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67A7" w:rsidRDefault="005B67A7" w:rsidP="005B67A7">
      <w:pPr>
        <w:spacing w:line="540" w:lineRule="exact"/>
        <w:jc w:val="center"/>
        <w:rPr>
          <w:rFonts w:ascii="方正小标宋_GBK" w:eastAsia="方正小标宋_GBK" w:hAnsi="宋体"/>
          <w:sz w:val="44"/>
          <w:szCs w:val="44"/>
        </w:rPr>
      </w:pPr>
      <w:r>
        <w:rPr>
          <w:rFonts w:ascii="方正小标宋_GBK" w:eastAsia="方正小标宋_GBK" w:hAnsi="宋体" w:hint="eastAsia"/>
          <w:sz w:val="44"/>
          <w:szCs w:val="44"/>
        </w:rPr>
        <w:t>2019年度兵团文学艺术界联合会</w:t>
      </w:r>
    </w:p>
    <w:p w:rsidR="005B67A7" w:rsidRDefault="005B67A7" w:rsidP="005B67A7">
      <w:pPr>
        <w:spacing w:line="540" w:lineRule="exact"/>
        <w:jc w:val="center"/>
        <w:rPr>
          <w:rFonts w:ascii="方正小标宋_GBK" w:eastAsia="方正小标宋_GBK" w:hAnsi="宋体"/>
          <w:sz w:val="44"/>
          <w:szCs w:val="44"/>
        </w:rPr>
      </w:pPr>
      <w:r>
        <w:rPr>
          <w:rFonts w:ascii="方正小标宋_GBK" w:eastAsia="方正小标宋_GBK" w:hAnsi="宋体" w:hint="eastAsia"/>
          <w:sz w:val="44"/>
          <w:szCs w:val="44"/>
        </w:rPr>
        <w:t>部门决算公开说明</w:t>
      </w:r>
    </w:p>
    <w:p w:rsidR="005B67A7" w:rsidRDefault="005B67A7" w:rsidP="005B67A7">
      <w:pPr>
        <w:spacing w:line="540" w:lineRule="exact"/>
        <w:rPr>
          <w:rFonts w:ascii="仿宋_GB2312" w:eastAsia="仿宋_GB2312" w:hAnsi="宋体"/>
          <w:sz w:val="32"/>
          <w:szCs w:val="32"/>
        </w:rPr>
      </w:pPr>
    </w:p>
    <w:p w:rsidR="005B67A7" w:rsidRDefault="005B67A7" w:rsidP="005B67A7">
      <w:pPr>
        <w:spacing w:line="540" w:lineRule="exact"/>
        <w:jc w:val="center"/>
        <w:rPr>
          <w:rFonts w:ascii="黑体" w:eastAsia="黑体" w:hAnsi="黑体"/>
          <w:bCs/>
          <w:kern w:val="0"/>
          <w:sz w:val="32"/>
          <w:szCs w:val="32"/>
        </w:rPr>
      </w:pPr>
      <w:r>
        <w:rPr>
          <w:rFonts w:ascii="黑体" w:eastAsia="黑体" w:hAnsi="黑体" w:hint="eastAsia"/>
          <w:bCs/>
          <w:kern w:val="0"/>
          <w:sz w:val="32"/>
          <w:szCs w:val="32"/>
        </w:rPr>
        <w:t>目  录</w:t>
      </w:r>
    </w:p>
    <w:p w:rsidR="005B67A7" w:rsidRDefault="005B67A7" w:rsidP="002143C2">
      <w:pPr>
        <w:spacing w:line="520" w:lineRule="exact"/>
        <w:rPr>
          <w:rFonts w:ascii="仿宋_GB2312" w:eastAsia="仿宋_GB2312" w:hAnsi="宋体"/>
          <w:b/>
          <w:kern w:val="0"/>
          <w:sz w:val="32"/>
          <w:szCs w:val="32"/>
        </w:rPr>
      </w:pPr>
    </w:p>
    <w:p w:rsidR="005B67A7" w:rsidRDefault="005B67A7" w:rsidP="002143C2">
      <w:pPr>
        <w:spacing w:line="520" w:lineRule="exact"/>
        <w:ind w:firstLineChars="200" w:firstLine="640"/>
        <w:rPr>
          <w:rFonts w:ascii="黑体" w:eastAsia="黑体" w:hAnsi="黑体"/>
          <w:kern w:val="0"/>
          <w:sz w:val="32"/>
          <w:szCs w:val="32"/>
        </w:rPr>
      </w:pPr>
      <w:r>
        <w:rPr>
          <w:rFonts w:ascii="黑体" w:eastAsia="黑体" w:hAnsi="黑体" w:hint="eastAsia"/>
          <w:kern w:val="0"/>
          <w:sz w:val="32"/>
          <w:szCs w:val="32"/>
        </w:rPr>
        <w:t>第一部分 部门单位概况</w:t>
      </w:r>
    </w:p>
    <w:p w:rsidR="005B67A7" w:rsidRDefault="005B67A7" w:rsidP="002143C2">
      <w:pPr>
        <w:spacing w:line="520" w:lineRule="exact"/>
        <w:ind w:firstLineChars="200" w:firstLine="640"/>
        <w:rPr>
          <w:rFonts w:ascii="仿宋_GB2312" w:eastAsia="仿宋_GB2312" w:hAnsi="宋体"/>
          <w:kern w:val="0"/>
          <w:sz w:val="32"/>
          <w:szCs w:val="32"/>
        </w:rPr>
      </w:pPr>
      <w:r>
        <w:rPr>
          <w:rFonts w:ascii="仿宋_GB2312" w:eastAsia="仿宋_GB2312" w:hAnsi="宋体" w:hint="eastAsia"/>
          <w:kern w:val="0"/>
          <w:sz w:val="32"/>
          <w:szCs w:val="32"/>
        </w:rPr>
        <w:t>一、主要职能</w:t>
      </w:r>
    </w:p>
    <w:p w:rsidR="005B67A7" w:rsidRDefault="005B67A7" w:rsidP="002143C2">
      <w:pPr>
        <w:spacing w:line="520" w:lineRule="exact"/>
        <w:ind w:firstLineChars="200" w:firstLine="640"/>
        <w:rPr>
          <w:rFonts w:ascii="仿宋_GB2312" w:eastAsia="仿宋_GB2312" w:hAnsi="宋体"/>
          <w:kern w:val="0"/>
          <w:sz w:val="32"/>
          <w:szCs w:val="32"/>
        </w:rPr>
      </w:pPr>
      <w:r>
        <w:rPr>
          <w:rFonts w:ascii="仿宋_GB2312" w:eastAsia="仿宋_GB2312" w:hAnsi="宋体" w:hint="eastAsia"/>
          <w:kern w:val="0"/>
          <w:sz w:val="32"/>
          <w:szCs w:val="32"/>
        </w:rPr>
        <w:t>二、</w:t>
      </w:r>
      <w:r>
        <w:rPr>
          <w:rFonts w:ascii="仿宋_GB2312" w:eastAsia="仿宋_GB2312" w:hint="eastAsia"/>
          <w:sz w:val="32"/>
          <w:szCs w:val="32"/>
        </w:rPr>
        <w:t>机构设置情况</w:t>
      </w:r>
    </w:p>
    <w:p w:rsidR="005B67A7" w:rsidRDefault="005B67A7" w:rsidP="002143C2">
      <w:pPr>
        <w:spacing w:line="520" w:lineRule="exact"/>
        <w:ind w:firstLineChars="200" w:firstLine="640"/>
        <w:rPr>
          <w:rFonts w:ascii="黑体" w:eastAsia="黑体" w:hAnsi="黑体"/>
          <w:kern w:val="0"/>
          <w:sz w:val="32"/>
          <w:szCs w:val="32"/>
        </w:rPr>
      </w:pPr>
      <w:r>
        <w:rPr>
          <w:rFonts w:ascii="黑体" w:eastAsia="黑体" w:hAnsi="黑体" w:hint="eastAsia"/>
          <w:kern w:val="0"/>
          <w:sz w:val="32"/>
          <w:szCs w:val="32"/>
        </w:rPr>
        <w:t>第二部分 部门决算情况说明</w:t>
      </w:r>
    </w:p>
    <w:p w:rsidR="005B67A7" w:rsidRDefault="005B67A7" w:rsidP="002143C2">
      <w:pPr>
        <w:spacing w:line="520" w:lineRule="exact"/>
        <w:ind w:firstLineChars="200" w:firstLine="640"/>
        <w:rPr>
          <w:rFonts w:ascii="仿宋_GB2312" w:eastAsia="仿宋_GB2312"/>
          <w:sz w:val="32"/>
          <w:szCs w:val="32"/>
        </w:rPr>
      </w:pPr>
      <w:r>
        <w:rPr>
          <w:rFonts w:ascii="仿宋_GB2312" w:eastAsia="仿宋_GB2312" w:hint="eastAsia"/>
          <w:sz w:val="32"/>
          <w:szCs w:val="32"/>
        </w:rPr>
        <w:t>一、部门收支总体情况</w:t>
      </w:r>
    </w:p>
    <w:p w:rsidR="005B67A7" w:rsidRDefault="005B67A7" w:rsidP="002143C2">
      <w:pPr>
        <w:spacing w:line="520" w:lineRule="exact"/>
        <w:ind w:firstLineChars="200" w:firstLine="640"/>
        <w:rPr>
          <w:rFonts w:ascii="仿宋_GB2312" w:eastAsia="仿宋_GB2312"/>
          <w:sz w:val="32"/>
          <w:szCs w:val="32"/>
        </w:rPr>
      </w:pPr>
      <w:r>
        <w:rPr>
          <w:rFonts w:ascii="仿宋_GB2312" w:eastAsia="仿宋_GB2312" w:hint="eastAsia"/>
          <w:sz w:val="32"/>
          <w:szCs w:val="32"/>
        </w:rPr>
        <w:t>（一）部门收入支出决算总体情况说明</w:t>
      </w:r>
    </w:p>
    <w:p w:rsidR="005B67A7" w:rsidRDefault="005B67A7" w:rsidP="002143C2">
      <w:pPr>
        <w:spacing w:line="520" w:lineRule="exact"/>
        <w:ind w:firstLineChars="200" w:firstLine="640"/>
        <w:rPr>
          <w:rFonts w:ascii="仿宋_GB2312" w:eastAsia="仿宋_GB2312"/>
          <w:sz w:val="32"/>
          <w:szCs w:val="32"/>
        </w:rPr>
      </w:pPr>
      <w:r>
        <w:rPr>
          <w:rFonts w:ascii="仿宋_GB2312" w:eastAsia="仿宋_GB2312" w:hint="eastAsia"/>
          <w:sz w:val="32"/>
          <w:szCs w:val="32"/>
        </w:rPr>
        <w:t>（二）部门收入总体情况说明</w:t>
      </w:r>
    </w:p>
    <w:p w:rsidR="005B67A7" w:rsidRDefault="005B67A7" w:rsidP="002143C2">
      <w:pPr>
        <w:spacing w:line="520" w:lineRule="exact"/>
        <w:ind w:firstLineChars="200" w:firstLine="640"/>
        <w:rPr>
          <w:rFonts w:ascii="仿宋_GB2312" w:eastAsia="仿宋_GB2312"/>
          <w:sz w:val="32"/>
          <w:szCs w:val="32"/>
        </w:rPr>
      </w:pPr>
      <w:r>
        <w:rPr>
          <w:rFonts w:ascii="仿宋_GB2312" w:eastAsia="仿宋_GB2312" w:hint="eastAsia"/>
          <w:sz w:val="32"/>
          <w:szCs w:val="32"/>
        </w:rPr>
        <w:t>（三）部门支出总体情况说明</w:t>
      </w:r>
    </w:p>
    <w:p w:rsidR="005B67A7" w:rsidRDefault="005B67A7" w:rsidP="002143C2">
      <w:pPr>
        <w:spacing w:line="520" w:lineRule="exact"/>
        <w:ind w:firstLineChars="200" w:firstLine="640"/>
        <w:rPr>
          <w:rFonts w:ascii="仿宋_GB2312" w:eastAsia="仿宋_GB2312"/>
          <w:sz w:val="32"/>
          <w:szCs w:val="32"/>
        </w:rPr>
      </w:pPr>
      <w:r>
        <w:rPr>
          <w:rFonts w:ascii="仿宋_GB2312" w:eastAsia="仿宋_GB2312" w:hint="eastAsia"/>
          <w:sz w:val="32"/>
          <w:szCs w:val="32"/>
        </w:rPr>
        <w:t>二、部门财政拨款收支情况</w:t>
      </w:r>
    </w:p>
    <w:p w:rsidR="005B67A7" w:rsidRDefault="005B67A7" w:rsidP="002143C2">
      <w:pPr>
        <w:spacing w:line="520" w:lineRule="exact"/>
        <w:ind w:firstLineChars="200" w:firstLine="640"/>
        <w:rPr>
          <w:rFonts w:ascii="仿宋_GB2312" w:eastAsia="仿宋_GB2312"/>
          <w:sz w:val="32"/>
          <w:szCs w:val="32"/>
        </w:rPr>
      </w:pPr>
      <w:r>
        <w:rPr>
          <w:rFonts w:ascii="仿宋_GB2312" w:eastAsia="仿宋_GB2312" w:hint="eastAsia"/>
          <w:sz w:val="32"/>
          <w:szCs w:val="32"/>
        </w:rPr>
        <w:t>（一）财政拨款收支总体情况说明</w:t>
      </w:r>
    </w:p>
    <w:p w:rsidR="005B67A7" w:rsidRDefault="005B67A7" w:rsidP="002143C2">
      <w:pPr>
        <w:spacing w:line="520" w:lineRule="exact"/>
        <w:ind w:firstLineChars="200" w:firstLine="640"/>
        <w:rPr>
          <w:rFonts w:ascii="仿宋_GB2312" w:eastAsia="仿宋_GB2312"/>
          <w:sz w:val="32"/>
          <w:szCs w:val="32"/>
        </w:rPr>
      </w:pPr>
      <w:r>
        <w:rPr>
          <w:rFonts w:ascii="仿宋_GB2312" w:eastAsia="仿宋_GB2312" w:hint="eastAsia"/>
          <w:sz w:val="32"/>
          <w:szCs w:val="32"/>
        </w:rPr>
        <w:t>（二）一般公共预算收支决算情况说明</w:t>
      </w:r>
    </w:p>
    <w:p w:rsidR="005B67A7" w:rsidRDefault="005B67A7" w:rsidP="002143C2">
      <w:pPr>
        <w:spacing w:line="520" w:lineRule="exact"/>
        <w:ind w:firstLineChars="200" w:firstLine="640"/>
        <w:rPr>
          <w:rFonts w:ascii="仿宋_GB2312" w:eastAsia="仿宋_GB2312"/>
          <w:sz w:val="32"/>
          <w:szCs w:val="32"/>
        </w:rPr>
      </w:pPr>
      <w:r>
        <w:rPr>
          <w:rFonts w:ascii="仿宋_GB2312" w:eastAsia="仿宋_GB2312" w:hint="eastAsia"/>
          <w:sz w:val="32"/>
          <w:szCs w:val="32"/>
        </w:rPr>
        <w:t>（三）政府性基金预算收支决算情况说明</w:t>
      </w:r>
    </w:p>
    <w:p w:rsidR="005B67A7" w:rsidRDefault="005B67A7" w:rsidP="002143C2">
      <w:pPr>
        <w:spacing w:line="520" w:lineRule="exact"/>
        <w:ind w:firstLineChars="200" w:firstLine="640"/>
        <w:rPr>
          <w:rFonts w:ascii="仿宋_GB2312" w:eastAsia="仿宋_GB2312"/>
          <w:sz w:val="32"/>
          <w:szCs w:val="32"/>
        </w:rPr>
      </w:pPr>
      <w:r>
        <w:rPr>
          <w:rFonts w:ascii="仿宋_GB2312" w:eastAsia="仿宋_GB2312" w:hint="eastAsia"/>
          <w:sz w:val="32"/>
          <w:szCs w:val="32"/>
        </w:rPr>
        <w:t>三、部门结转结余情况</w:t>
      </w:r>
    </w:p>
    <w:p w:rsidR="005B67A7" w:rsidRDefault="005B67A7" w:rsidP="002143C2">
      <w:pPr>
        <w:spacing w:line="520" w:lineRule="exact"/>
        <w:ind w:firstLineChars="200" w:firstLine="640"/>
        <w:rPr>
          <w:rFonts w:ascii="仿宋_GB2312" w:eastAsia="仿宋_GB2312"/>
          <w:sz w:val="32"/>
          <w:szCs w:val="32"/>
        </w:rPr>
      </w:pPr>
      <w:r>
        <w:rPr>
          <w:rFonts w:ascii="仿宋_GB2312" w:eastAsia="仿宋_GB2312" w:hint="eastAsia"/>
          <w:sz w:val="32"/>
          <w:szCs w:val="32"/>
        </w:rPr>
        <w:t>四、一般公共预算“三公”经费支出情况</w:t>
      </w:r>
    </w:p>
    <w:p w:rsidR="005B67A7" w:rsidRDefault="005B67A7" w:rsidP="002143C2">
      <w:pPr>
        <w:spacing w:line="520" w:lineRule="exact"/>
        <w:ind w:firstLineChars="200" w:firstLine="640"/>
        <w:rPr>
          <w:rFonts w:ascii="仿宋_GB2312" w:eastAsia="仿宋_GB2312"/>
          <w:sz w:val="32"/>
          <w:szCs w:val="32"/>
        </w:rPr>
      </w:pPr>
      <w:r>
        <w:rPr>
          <w:rFonts w:ascii="仿宋_GB2312" w:eastAsia="仿宋_GB2312" w:hint="eastAsia"/>
          <w:sz w:val="32"/>
          <w:szCs w:val="32"/>
        </w:rPr>
        <w:t>五、机关运行经费支出情况</w:t>
      </w:r>
    </w:p>
    <w:p w:rsidR="005B67A7" w:rsidRDefault="005B67A7" w:rsidP="002143C2">
      <w:pPr>
        <w:spacing w:line="520" w:lineRule="exact"/>
        <w:ind w:firstLineChars="200" w:firstLine="640"/>
        <w:rPr>
          <w:rFonts w:ascii="仿宋_GB2312" w:eastAsia="仿宋_GB2312"/>
          <w:sz w:val="32"/>
          <w:szCs w:val="32"/>
        </w:rPr>
      </w:pPr>
      <w:r>
        <w:rPr>
          <w:rFonts w:ascii="仿宋_GB2312" w:eastAsia="仿宋_GB2312" w:hint="eastAsia"/>
          <w:sz w:val="32"/>
          <w:szCs w:val="32"/>
        </w:rPr>
        <w:t>六、其他重要事项的情况</w:t>
      </w:r>
    </w:p>
    <w:p w:rsidR="005B67A7" w:rsidRDefault="005B67A7" w:rsidP="002143C2">
      <w:pPr>
        <w:spacing w:line="520" w:lineRule="exact"/>
        <w:ind w:firstLineChars="200" w:firstLine="640"/>
        <w:rPr>
          <w:rFonts w:ascii="仿宋_GB2312" w:eastAsia="仿宋_GB2312"/>
          <w:sz w:val="32"/>
          <w:szCs w:val="32"/>
        </w:rPr>
      </w:pPr>
      <w:r>
        <w:rPr>
          <w:rFonts w:ascii="仿宋_GB2312" w:eastAsia="仿宋_GB2312" w:hint="eastAsia"/>
          <w:sz w:val="32"/>
          <w:szCs w:val="32"/>
        </w:rPr>
        <w:t>（一）国有资产占用情况说明</w:t>
      </w:r>
    </w:p>
    <w:p w:rsidR="005B67A7" w:rsidRDefault="005B67A7" w:rsidP="002143C2">
      <w:pPr>
        <w:spacing w:line="520" w:lineRule="exact"/>
        <w:ind w:firstLineChars="200" w:firstLine="640"/>
        <w:rPr>
          <w:rFonts w:ascii="仿宋_GB2312" w:eastAsia="仿宋_GB2312"/>
          <w:sz w:val="32"/>
          <w:szCs w:val="32"/>
        </w:rPr>
      </w:pPr>
      <w:r>
        <w:rPr>
          <w:rFonts w:ascii="仿宋_GB2312" w:eastAsia="仿宋_GB2312" w:hint="eastAsia"/>
          <w:sz w:val="32"/>
          <w:szCs w:val="32"/>
        </w:rPr>
        <w:t>（二）预算绩效情况的说明</w:t>
      </w:r>
    </w:p>
    <w:p w:rsidR="005B67A7" w:rsidRDefault="005B67A7" w:rsidP="002143C2">
      <w:pPr>
        <w:spacing w:line="520" w:lineRule="exact"/>
        <w:ind w:firstLineChars="200" w:firstLine="640"/>
        <w:rPr>
          <w:rFonts w:ascii="黑体" w:eastAsia="黑体" w:hAnsi="黑体"/>
          <w:kern w:val="0"/>
          <w:sz w:val="32"/>
          <w:szCs w:val="32"/>
        </w:rPr>
      </w:pPr>
      <w:r>
        <w:rPr>
          <w:rFonts w:ascii="黑体" w:eastAsia="黑体" w:hAnsi="黑体" w:hint="eastAsia"/>
          <w:kern w:val="0"/>
          <w:sz w:val="32"/>
          <w:szCs w:val="32"/>
        </w:rPr>
        <w:t>第三部分 专业名词解释</w:t>
      </w:r>
    </w:p>
    <w:p w:rsidR="005B67A7" w:rsidRDefault="005B67A7" w:rsidP="005B67A7">
      <w:pPr>
        <w:spacing w:line="540" w:lineRule="exact"/>
        <w:ind w:firstLineChars="200" w:firstLine="640"/>
        <w:rPr>
          <w:rFonts w:ascii="黑体" w:eastAsia="黑体" w:hAnsi="黑体"/>
          <w:kern w:val="0"/>
          <w:sz w:val="32"/>
          <w:szCs w:val="32"/>
        </w:rPr>
      </w:pPr>
      <w:r>
        <w:rPr>
          <w:rFonts w:ascii="黑体" w:eastAsia="黑体" w:hAnsi="黑体" w:hint="eastAsia"/>
          <w:kern w:val="0"/>
          <w:sz w:val="32"/>
          <w:szCs w:val="32"/>
        </w:rPr>
        <w:t>第四部分 部</w:t>
      </w:r>
      <w:r>
        <w:rPr>
          <w:rFonts w:ascii="黑体" w:eastAsia="黑体" w:hAnsi="黑体" w:hint="eastAsia"/>
          <w:sz w:val="32"/>
          <w:szCs w:val="32"/>
        </w:rPr>
        <w:t>门决算公开的8张报表</w:t>
      </w:r>
    </w:p>
    <w:p w:rsidR="00EF0B91" w:rsidRDefault="00EF0B91" w:rsidP="005B67A7">
      <w:pPr>
        <w:spacing w:line="540" w:lineRule="exact"/>
        <w:ind w:firstLineChars="200" w:firstLine="640"/>
        <w:rPr>
          <w:rFonts w:ascii="仿宋_GB2312" w:eastAsia="仿宋_GB2312" w:hint="eastAsia"/>
          <w:sz w:val="32"/>
          <w:szCs w:val="32"/>
        </w:rPr>
      </w:pPr>
    </w:p>
    <w:p w:rsidR="005B67A7" w:rsidRDefault="005B67A7" w:rsidP="005B67A7">
      <w:pPr>
        <w:spacing w:line="540" w:lineRule="exact"/>
        <w:ind w:firstLineChars="200" w:firstLine="640"/>
        <w:rPr>
          <w:rFonts w:ascii="仿宋_GB2312" w:eastAsia="仿宋_GB2312"/>
          <w:sz w:val="32"/>
          <w:szCs w:val="32"/>
        </w:rPr>
      </w:pPr>
      <w:r>
        <w:rPr>
          <w:rFonts w:ascii="仿宋_GB2312" w:eastAsia="仿宋_GB2312" w:hint="eastAsia"/>
          <w:sz w:val="32"/>
          <w:szCs w:val="32"/>
        </w:rPr>
        <w:lastRenderedPageBreak/>
        <w:t>《收入支出决算总表》</w:t>
      </w:r>
    </w:p>
    <w:p w:rsidR="005B67A7" w:rsidRDefault="005B67A7" w:rsidP="005B67A7">
      <w:pPr>
        <w:spacing w:line="540" w:lineRule="exact"/>
        <w:ind w:firstLineChars="200" w:firstLine="640"/>
        <w:rPr>
          <w:rFonts w:ascii="仿宋_GB2312" w:eastAsia="仿宋_GB2312"/>
          <w:sz w:val="32"/>
          <w:szCs w:val="32"/>
        </w:rPr>
      </w:pPr>
      <w:r>
        <w:rPr>
          <w:rFonts w:ascii="仿宋_GB2312" w:eastAsia="仿宋_GB2312" w:hint="eastAsia"/>
          <w:sz w:val="32"/>
          <w:szCs w:val="32"/>
        </w:rPr>
        <w:t>《收入决算表》</w:t>
      </w:r>
    </w:p>
    <w:p w:rsidR="005B67A7" w:rsidRDefault="005B67A7" w:rsidP="005B67A7">
      <w:pPr>
        <w:spacing w:line="540" w:lineRule="exact"/>
        <w:ind w:firstLineChars="200" w:firstLine="640"/>
        <w:rPr>
          <w:rFonts w:ascii="仿宋_GB2312" w:eastAsia="仿宋_GB2312"/>
          <w:sz w:val="32"/>
          <w:szCs w:val="32"/>
        </w:rPr>
      </w:pPr>
      <w:r>
        <w:rPr>
          <w:rFonts w:ascii="仿宋_GB2312" w:eastAsia="仿宋_GB2312" w:hint="eastAsia"/>
          <w:sz w:val="32"/>
          <w:szCs w:val="32"/>
        </w:rPr>
        <w:t>《支出决算表》</w:t>
      </w:r>
    </w:p>
    <w:p w:rsidR="005B67A7" w:rsidRDefault="005B67A7" w:rsidP="005B67A7">
      <w:pPr>
        <w:spacing w:line="540" w:lineRule="exact"/>
        <w:ind w:firstLineChars="200" w:firstLine="640"/>
        <w:rPr>
          <w:rFonts w:ascii="仿宋_GB2312" w:eastAsia="仿宋_GB2312"/>
          <w:sz w:val="32"/>
          <w:szCs w:val="32"/>
        </w:rPr>
      </w:pPr>
      <w:r>
        <w:rPr>
          <w:rFonts w:ascii="仿宋_GB2312" w:eastAsia="仿宋_GB2312" w:hint="eastAsia"/>
          <w:sz w:val="32"/>
          <w:szCs w:val="32"/>
        </w:rPr>
        <w:t>《财政拨款收入支出决算总表》</w:t>
      </w:r>
    </w:p>
    <w:p w:rsidR="005B67A7" w:rsidRDefault="005B67A7" w:rsidP="005B67A7">
      <w:pPr>
        <w:spacing w:line="540" w:lineRule="exact"/>
        <w:ind w:firstLineChars="200" w:firstLine="640"/>
        <w:rPr>
          <w:rFonts w:ascii="仿宋_GB2312" w:eastAsia="仿宋_GB2312"/>
          <w:sz w:val="32"/>
          <w:szCs w:val="32"/>
        </w:rPr>
      </w:pPr>
      <w:r>
        <w:rPr>
          <w:rFonts w:ascii="仿宋_GB2312" w:eastAsia="仿宋_GB2312" w:hint="eastAsia"/>
          <w:sz w:val="32"/>
          <w:szCs w:val="32"/>
        </w:rPr>
        <w:t>《一般公共预算财政拨款支出决算表》</w:t>
      </w:r>
    </w:p>
    <w:p w:rsidR="005B67A7" w:rsidRDefault="005B67A7" w:rsidP="005B67A7">
      <w:pPr>
        <w:spacing w:line="540" w:lineRule="exact"/>
        <w:ind w:firstLineChars="200" w:firstLine="640"/>
        <w:rPr>
          <w:rFonts w:ascii="仿宋_GB2312" w:eastAsia="仿宋_GB2312"/>
          <w:sz w:val="32"/>
          <w:szCs w:val="32"/>
        </w:rPr>
      </w:pPr>
      <w:r>
        <w:rPr>
          <w:rFonts w:ascii="仿宋_GB2312" w:eastAsia="仿宋_GB2312" w:hint="eastAsia"/>
          <w:sz w:val="32"/>
          <w:szCs w:val="32"/>
        </w:rPr>
        <w:t>《一般公共预算财政拨款基本支出决算表》</w:t>
      </w:r>
    </w:p>
    <w:p w:rsidR="005B67A7" w:rsidRDefault="005B67A7" w:rsidP="005B67A7">
      <w:pPr>
        <w:spacing w:line="540" w:lineRule="exact"/>
        <w:ind w:firstLineChars="200" w:firstLine="640"/>
        <w:rPr>
          <w:rFonts w:ascii="仿宋_GB2312" w:eastAsia="仿宋_GB2312"/>
          <w:sz w:val="32"/>
          <w:szCs w:val="32"/>
        </w:rPr>
      </w:pPr>
      <w:r>
        <w:rPr>
          <w:rFonts w:ascii="仿宋_GB2312" w:eastAsia="仿宋_GB2312" w:hint="eastAsia"/>
          <w:sz w:val="32"/>
          <w:szCs w:val="32"/>
        </w:rPr>
        <w:t>《一般公共预算财政拨款“三公”经费支出决算表》</w:t>
      </w:r>
    </w:p>
    <w:p w:rsidR="005B67A7" w:rsidRDefault="005B67A7" w:rsidP="005B67A7">
      <w:pPr>
        <w:spacing w:line="540" w:lineRule="exact"/>
        <w:ind w:firstLineChars="200" w:firstLine="640"/>
        <w:rPr>
          <w:rFonts w:ascii="仿宋_GB2312" w:eastAsia="仿宋_GB2312" w:hAnsi="宋体"/>
          <w:sz w:val="32"/>
          <w:szCs w:val="32"/>
        </w:rPr>
      </w:pPr>
      <w:r>
        <w:rPr>
          <w:rFonts w:ascii="仿宋_GB2312" w:eastAsia="仿宋_GB2312" w:hint="eastAsia"/>
          <w:sz w:val="32"/>
          <w:szCs w:val="32"/>
        </w:rPr>
        <w:t>《政府性基金预算财政拨款收入支出决算表》</w:t>
      </w:r>
    </w:p>
    <w:p w:rsidR="005B67A7" w:rsidRDefault="005B67A7" w:rsidP="005B67A7">
      <w:pPr>
        <w:spacing w:line="540" w:lineRule="exact"/>
        <w:ind w:firstLineChars="200" w:firstLine="640"/>
        <w:rPr>
          <w:rFonts w:ascii="黑体" w:eastAsia="黑体" w:hAnsi="黑体"/>
          <w:sz w:val="32"/>
          <w:szCs w:val="32"/>
        </w:rPr>
      </w:pPr>
    </w:p>
    <w:p w:rsidR="005B67A7" w:rsidRDefault="005B67A7" w:rsidP="005B67A7">
      <w:pPr>
        <w:spacing w:line="540" w:lineRule="exact"/>
        <w:ind w:firstLineChars="200" w:firstLine="640"/>
        <w:rPr>
          <w:rFonts w:ascii="黑体" w:eastAsia="黑体" w:hAnsi="黑体"/>
          <w:sz w:val="32"/>
          <w:szCs w:val="32"/>
        </w:rPr>
      </w:pPr>
    </w:p>
    <w:p w:rsidR="005B67A7" w:rsidRDefault="005B67A7" w:rsidP="005B67A7">
      <w:pPr>
        <w:spacing w:line="540" w:lineRule="exact"/>
        <w:ind w:firstLineChars="200" w:firstLine="640"/>
        <w:rPr>
          <w:rFonts w:ascii="黑体" w:eastAsia="黑体" w:hAnsi="黑体"/>
          <w:sz w:val="32"/>
          <w:szCs w:val="32"/>
        </w:rPr>
      </w:pPr>
    </w:p>
    <w:p w:rsidR="005B67A7" w:rsidRDefault="005B67A7" w:rsidP="005B67A7">
      <w:pPr>
        <w:spacing w:line="540" w:lineRule="exact"/>
        <w:ind w:firstLineChars="200" w:firstLine="640"/>
        <w:rPr>
          <w:rFonts w:ascii="黑体" w:eastAsia="黑体" w:hAnsi="黑体"/>
          <w:sz w:val="32"/>
          <w:szCs w:val="32"/>
        </w:rPr>
      </w:pPr>
    </w:p>
    <w:p w:rsidR="005B67A7" w:rsidRDefault="005B67A7" w:rsidP="005B67A7">
      <w:pPr>
        <w:spacing w:line="540" w:lineRule="exact"/>
        <w:ind w:firstLineChars="200" w:firstLine="640"/>
        <w:rPr>
          <w:rFonts w:ascii="黑体" w:eastAsia="黑体" w:hAnsi="黑体"/>
          <w:sz w:val="32"/>
          <w:szCs w:val="32"/>
        </w:rPr>
      </w:pPr>
    </w:p>
    <w:p w:rsidR="005B67A7" w:rsidRDefault="005B67A7" w:rsidP="005B67A7">
      <w:pPr>
        <w:spacing w:line="540" w:lineRule="exact"/>
        <w:ind w:firstLineChars="200" w:firstLine="640"/>
        <w:rPr>
          <w:rFonts w:ascii="黑体" w:eastAsia="黑体" w:hAnsi="黑体"/>
          <w:sz w:val="32"/>
          <w:szCs w:val="32"/>
        </w:rPr>
      </w:pPr>
    </w:p>
    <w:p w:rsidR="005B67A7" w:rsidRDefault="005B67A7" w:rsidP="005B67A7">
      <w:pPr>
        <w:spacing w:line="540" w:lineRule="exact"/>
        <w:ind w:firstLineChars="200" w:firstLine="640"/>
        <w:rPr>
          <w:rFonts w:ascii="黑体" w:eastAsia="黑体" w:hAnsi="黑体"/>
          <w:sz w:val="32"/>
          <w:szCs w:val="32"/>
        </w:rPr>
      </w:pPr>
    </w:p>
    <w:p w:rsidR="005B67A7" w:rsidRDefault="005B67A7" w:rsidP="005B67A7">
      <w:pPr>
        <w:spacing w:line="540" w:lineRule="exact"/>
        <w:ind w:firstLineChars="200" w:firstLine="640"/>
        <w:rPr>
          <w:rFonts w:ascii="黑体" w:eastAsia="黑体" w:hAnsi="黑体"/>
          <w:sz w:val="32"/>
          <w:szCs w:val="32"/>
        </w:rPr>
      </w:pPr>
    </w:p>
    <w:p w:rsidR="005B67A7" w:rsidRDefault="005B67A7" w:rsidP="005B67A7">
      <w:pPr>
        <w:spacing w:line="540" w:lineRule="exact"/>
        <w:ind w:firstLineChars="200" w:firstLine="640"/>
        <w:rPr>
          <w:rFonts w:ascii="黑体" w:eastAsia="黑体" w:hAnsi="黑体"/>
          <w:sz w:val="32"/>
          <w:szCs w:val="32"/>
        </w:rPr>
      </w:pPr>
    </w:p>
    <w:p w:rsidR="005B67A7" w:rsidRDefault="005B67A7" w:rsidP="005B67A7">
      <w:pPr>
        <w:spacing w:line="540" w:lineRule="exact"/>
        <w:ind w:firstLineChars="200" w:firstLine="640"/>
        <w:rPr>
          <w:rFonts w:ascii="黑体" w:eastAsia="黑体" w:hAnsi="黑体"/>
          <w:sz w:val="32"/>
          <w:szCs w:val="32"/>
        </w:rPr>
      </w:pPr>
    </w:p>
    <w:p w:rsidR="005B67A7" w:rsidRDefault="005B67A7" w:rsidP="005B67A7">
      <w:pPr>
        <w:spacing w:line="540" w:lineRule="exact"/>
        <w:ind w:firstLineChars="200" w:firstLine="640"/>
        <w:rPr>
          <w:rFonts w:ascii="黑体" w:eastAsia="黑体" w:hAnsi="黑体"/>
          <w:sz w:val="32"/>
          <w:szCs w:val="32"/>
        </w:rPr>
      </w:pPr>
    </w:p>
    <w:p w:rsidR="005B67A7" w:rsidRDefault="005B67A7" w:rsidP="005B67A7">
      <w:pPr>
        <w:spacing w:line="540" w:lineRule="exact"/>
        <w:ind w:firstLineChars="200" w:firstLine="640"/>
        <w:rPr>
          <w:rFonts w:ascii="黑体" w:eastAsia="黑体" w:hAnsi="黑体"/>
          <w:sz w:val="32"/>
          <w:szCs w:val="32"/>
        </w:rPr>
      </w:pPr>
    </w:p>
    <w:p w:rsidR="005B67A7" w:rsidRDefault="005B67A7" w:rsidP="005B67A7">
      <w:pPr>
        <w:spacing w:line="540" w:lineRule="exact"/>
        <w:ind w:firstLineChars="200" w:firstLine="640"/>
        <w:rPr>
          <w:rFonts w:ascii="黑体" w:eastAsia="黑体" w:hAnsi="黑体"/>
          <w:sz w:val="32"/>
          <w:szCs w:val="32"/>
        </w:rPr>
      </w:pPr>
    </w:p>
    <w:p w:rsidR="005B67A7" w:rsidRDefault="005B67A7" w:rsidP="005B67A7">
      <w:pPr>
        <w:spacing w:line="540" w:lineRule="exact"/>
        <w:ind w:firstLineChars="200" w:firstLine="640"/>
        <w:rPr>
          <w:rFonts w:ascii="黑体" w:eastAsia="黑体" w:hAnsi="黑体"/>
          <w:sz w:val="32"/>
          <w:szCs w:val="32"/>
        </w:rPr>
      </w:pPr>
    </w:p>
    <w:p w:rsidR="005B67A7" w:rsidRDefault="005B67A7" w:rsidP="005B67A7">
      <w:pPr>
        <w:spacing w:line="540" w:lineRule="exact"/>
        <w:ind w:firstLineChars="200" w:firstLine="640"/>
        <w:rPr>
          <w:rFonts w:ascii="黑体" w:eastAsia="黑体" w:hAnsi="黑体"/>
          <w:sz w:val="32"/>
          <w:szCs w:val="32"/>
        </w:rPr>
      </w:pPr>
    </w:p>
    <w:p w:rsidR="005B67A7" w:rsidRDefault="005B67A7" w:rsidP="005B67A7">
      <w:pPr>
        <w:spacing w:line="540" w:lineRule="exact"/>
        <w:ind w:firstLineChars="200" w:firstLine="640"/>
        <w:rPr>
          <w:rFonts w:ascii="黑体" w:eastAsia="黑体" w:hAnsi="黑体"/>
          <w:sz w:val="32"/>
          <w:szCs w:val="32"/>
        </w:rPr>
      </w:pPr>
    </w:p>
    <w:p w:rsidR="009B72DF" w:rsidRDefault="009B72DF" w:rsidP="005B67A7">
      <w:pPr>
        <w:spacing w:line="540" w:lineRule="exact"/>
        <w:jc w:val="center"/>
        <w:rPr>
          <w:rFonts w:ascii="黑体" w:eastAsia="黑体" w:hAnsi="黑体"/>
          <w:sz w:val="32"/>
          <w:szCs w:val="32"/>
        </w:rPr>
      </w:pPr>
    </w:p>
    <w:p w:rsidR="005B67A7" w:rsidRDefault="005B67A7" w:rsidP="003E5D5B">
      <w:pPr>
        <w:adjustRightInd w:val="0"/>
        <w:snapToGrid w:val="0"/>
        <w:spacing w:line="560" w:lineRule="exact"/>
        <w:jc w:val="center"/>
        <w:rPr>
          <w:rFonts w:ascii="黑体" w:eastAsia="黑体" w:hAnsi="黑体"/>
          <w:sz w:val="32"/>
          <w:szCs w:val="32"/>
        </w:rPr>
      </w:pPr>
      <w:r>
        <w:rPr>
          <w:rFonts w:ascii="黑体" w:eastAsia="黑体" w:hAnsi="黑体" w:hint="eastAsia"/>
          <w:sz w:val="32"/>
          <w:szCs w:val="32"/>
        </w:rPr>
        <w:lastRenderedPageBreak/>
        <w:t>第一部分 部门单位概况</w:t>
      </w:r>
    </w:p>
    <w:p w:rsidR="005B67A7" w:rsidRDefault="005B67A7" w:rsidP="003E5D5B">
      <w:pPr>
        <w:adjustRightInd w:val="0"/>
        <w:snapToGrid w:val="0"/>
        <w:spacing w:line="560" w:lineRule="exact"/>
        <w:ind w:firstLineChars="250" w:firstLine="800"/>
        <w:rPr>
          <w:rFonts w:ascii="黑体" w:eastAsia="黑体" w:hAnsi="黑体" w:cs="宋体"/>
          <w:bCs/>
          <w:kern w:val="0"/>
          <w:sz w:val="32"/>
          <w:szCs w:val="32"/>
        </w:rPr>
      </w:pPr>
      <w:r>
        <w:rPr>
          <w:rFonts w:ascii="黑体" w:eastAsia="黑体" w:hAnsi="黑体" w:cs="宋体" w:hint="eastAsia"/>
          <w:bCs/>
          <w:kern w:val="0"/>
          <w:sz w:val="32"/>
          <w:szCs w:val="32"/>
        </w:rPr>
        <w:t>一、主要职能</w:t>
      </w:r>
    </w:p>
    <w:p w:rsidR="00426A8E" w:rsidRPr="009A170F" w:rsidRDefault="00426A8E" w:rsidP="003E5D5B">
      <w:pPr>
        <w:pStyle w:val="a5"/>
        <w:shd w:val="clear" w:color="auto" w:fill="FFFFFF"/>
        <w:adjustRightInd w:val="0"/>
        <w:snapToGrid w:val="0"/>
        <w:spacing w:before="0" w:beforeAutospacing="0" w:after="0" w:afterAutospacing="0" w:line="560" w:lineRule="exact"/>
        <w:ind w:firstLineChars="200" w:firstLine="640"/>
        <w:jc w:val="both"/>
        <w:rPr>
          <w:rFonts w:ascii="仿宋_GB2312" w:eastAsia="仿宋_GB2312" w:hAnsi="Times New Roman" w:cs="Times New Roman"/>
          <w:kern w:val="2"/>
          <w:sz w:val="32"/>
          <w:szCs w:val="32"/>
        </w:rPr>
      </w:pPr>
      <w:r w:rsidRPr="009A170F">
        <w:rPr>
          <w:rFonts w:ascii="仿宋_GB2312" w:eastAsia="仿宋_GB2312" w:hAnsi="Times New Roman" w:cs="Times New Roman" w:hint="eastAsia"/>
          <w:kern w:val="2"/>
          <w:sz w:val="32"/>
          <w:szCs w:val="32"/>
        </w:rPr>
        <w:t>兵团文联是中国共产党领导的由兵团各文学艺术家协会、各师文联组成的群众团体，是党和政府联系文学艺术家的桥梁和纽带。其机关的主要工作任务是：</w:t>
      </w:r>
    </w:p>
    <w:p w:rsidR="00426A8E" w:rsidRPr="009A170F" w:rsidRDefault="00426A8E" w:rsidP="003E5D5B">
      <w:pPr>
        <w:pStyle w:val="a5"/>
        <w:shd w:val="clear" w:color="auto" w:fill="FFFFFF"/>
        <w:adjustRightInd w:val="0"/>
        <w:snapToGrid w:val="0"/>
        <w:spacing w:before="0" w:beforeAutospacing="0" w:after="0" w:afterAutospacing="0" w:line="560" w:lineRule="exact"/>
        <w:ind w:firstLineChars="200" w:firstLine="640"/>
        <w:jc w:val="both"/>
        <w:rPr>
          <w:rFonts w:ascii="仿宋_GB2312" w:eastAsia="仿宋_GB2312" w:hAnsi="Times New Roman" w:cs="Times New Roman"/>
          <w:kern w:val="2"/>
          <w:sz w:val="32"/>
          <w:szCs w:val="32"/>
        </w:rPr>
      </w:pPr>
      <w:r w:rsidRPr="009A170F">
        <w:rPr>
          <w:rFonts w:ascii="仿宋_GB2312" w:eastAsia="仿宋_GB2312" w:hAnsi="Times New Roman" w:cs="Times New Roman" w:hint="eastAsia"/>
          <w:kern w:val="2"/>
          <w:sz w:val="32"/>
          <w:szCs w:val="32"/>
        </w:rPr>
        <w:t>1.</w:t>
      </w:r>
      <w:r w:rsidRPr="009A170F">
        <w:rPr>
          <w:rFonts w:ascii="仿宋_GB2312" w:eastAsia="仿宋_GB2312" w:hAnsi="Times New Roman" w:cs="Times New Roman" w:hint="eastAsia"/>
          <w:kern w:val="2"/>
          <w:sz w:val="32"/>
          <w:szCs w:val="32"/>
        </w:rPr>
        <w:t> </w:t>
      </w:r>
      <w:r w:rsidRPr="009A170F">
        <w:rPr>
          <w:rFonts w:ascii="仿宋_GB2312" w:eastAsia="仿宋_GB2312" w:hAnsi="Times New Roman" w:cs="Times New Roman" w:hint="eastAsia"/>
          <w:kern w:val="2"/>
          <w:sz w:val="32"/>
          <w:szCs w:val="32"/>
        </w:rPr>
        <w:t>团结、指导和组织兵团文艺工作者贯彻执行党和国家关于文艺工作的方针、政策和法律、法规；开展同兵团文艺界的联络工作，做好协调、服务工作；指导师文联的业务工作。</w:t>
      </w:r>
    </w:p>
    <w:p w:rsidR="00426A8E" w:rsidRPr="009A170F" w:rsidRDefault="00426A8E" w:rsidP="003E5D5B">
      <w:pPr>
        <w:pStyle w:val="a5"/>
        <w:shd w:val="clear" w:color="auto" w:fill="FFFFFF"/>
        <w:adjustRightInd w:val="0"/>
        <w:snapToGrid w:val="0"/>
        <w:spacing w:before="0" w:beforeAutospacing="0" w:after="0" w:afterAutospacing="0" w:line="560" w:lineRule="exact"/>
        <w:ind w:firstLineChars="200" w:firstLine="640"/>
        <w:jc w:val="both"/>
        <w:rPr>
          <w:rFonts w:ascii="仿宋_GB2312" w:eastAsia="仿宋_GB2312" w:hAnsi="Times New Roman" w:cs="Times New Roman"/>
          <w:kern w:val="2"/>
          <w:sz w:val="32"/>
          <w:szCs w:val="32"/>
        </w:rPr>
      </w:pPr>
      <w:r w:rsidRPr="009A170F">
        <w:rPr>
          <w:rFonts w:ascii="仿宋_GB2312" w:eastAsia="仿宋_GB2312" w:hAnsi="Times New Roman" w:cs="Times New Roman" w:hint="eastAsia"/>
          <w:kern w:val="2"/>
          <w:sz w:val="32"/>
          <w:szCs w:val="32"/>
        </w:rPr>
        <w:t>2.</w:t>
      </w:r>
      <w:r w:rsidRPr="009A170F">
        <w:rPr>
          <w:rFonts w:ascii="仿宋_GB2312" w:eastAsia="仿宋_GB2312" w:hAnsi="Times New Roman" w:cs="Times New Roman" w:hint="eastAsia"/>
          <w:kern w:val="2"/>
          <w:sz w:val="32"/>
          <w:szCs w:val="32"/>
        </w:rPr>
        <w:t> </w:t>
      </w:r>
      <w:r w:rsidRPr="009A170F">
        <w:rPr>
          <w:rFonts w:ascii="仿宋_GB2312" w:eastAsia="仿宋_GB2312" w:hAnsi="Times New Roman" w:cs="Times New Roman" w:hint="eastAsia"/>
          <w:kern w:val="2"/>
          <w:sz w:val="32"/>
          <w:szCs w:val="32"/>
        </w:rPr>
        <w:t>组织召开兵团文联全委会、代表大会和主席团会议；组织召开兵团文联系统工作和学术研讨等会议。</w:t>
      </w:r>
    </w:p>
    <w:p w:rsidR="00426A8E" w:rsidRPr="009A170F" w:rsidRDefault="00426A8E" w:rsidP="003E5D5B">
      <w:pPr>
        <w:pStyle w:val="a5"/>
        <w:shd w:val="clear" w:color="auto" w:fill="FFFFFF"/>
        <w:adjustRightInd w:val="0"/>
        <w:snapToGrid w:val="0"/>
        <w:spacing w:before="0" w:beforeAutospacing="0" w:after="0" w:afterAutospacing="0" w:line="560" w:lineRule="exact"/>
        <w:ind w:firstLineChars="200" w:firstLine="640"/>
        <w:jc w:val="both"/>
        <w:rPr>
          <w:rFonts w:ascii="仿宋_GB2312" w:eastAsia="仿宋_GB2312" w:hAnsi="Times New Roman" w:cs="Times New Roman"/>
          <w:kern w:val="2"/>
          <w:sz w:val="32"/>
          <w:szCs w:val="32"/>
        </w:rPr>
      </w:pPr>
      <w:r w:rsidRPr="009A170F">
        <w:rPr>
          <w:rFonts w:ascii="仿宋_GB2312" w:eastAsia="仿宋_GB2312" w:hAnsi="Times New Roman" w:cs="Times New Roman" w:hint="eastAsia"/>
          <w:kern w:val="2"/>
          <w:sz w:val="32"/>
          <w:szCs w:val="32"/>
        </w:rPr>
        <w:t>3.</w:t>
      </w:r>
      <w:r w:rsidRPr="009A170F">
        <w:rPr>
          <w:rFonts w:ascii="仿宋_GB2312" w:eastAsia="仿宋_GB2312" w:hAnsi="Times New Roman" w:cs="Times New Roman" w:hint="eastAsia"/>
          <w:kern w:val="2"/>
          <w:sz w:val="32"/>
          <w:szCs w:val="32"/>
        </w:rPr>
        <w:t> </w:t>
      </w:r>
      <w:r w:rsidRPr="009A170F">
        <w:rPr>
          <w:rFonts w:ascii="仿宋_GB2312" w:eastAsia="仿宋_GB2312" w:hAnsi="Times New Roman" w:cs="Times New Roman" w:hint="eastAsia"/>
          <w:kern w:val="2"/>
          <w:sz w:val="32"/>
          <w:szCs w:val="32"/>
        </w:rPr>
        <w:t>组织团体会员开展文艺创作、评论、学术交流和调研活动；组织开展兵团文学艺术重大评奖活动。</w:t>
      </w:r>
    </w:p>
    <w:p w:rsidR="00426A8E" w:rsidRPr="009A170F" w:rsidRDefault="00426A8E" w:rsidP="003E5D5B">
      <w:pPr>
        <w:pStyle w:val="a5"/>
        <w:shd w:val="clear" w:color="auto" w:fill="FFFFFF"/>
        <w:adjustRightInd w:val="0"/>
        <w:snapToGrid w:val="0"/>
        <w:spacing w:before="0" w:beforeAutospacing="0" w:after="0" w:afterAutospacing="0" w:line="560" w:lineRule="exact"/>
        <w:ind w:firstLineChars="200" w:firstLine="640"/>
        <w:jc w:val="both"/>
        <w:rPr>
          <w:rFonts w:ascii="仿宋_GB2312" w:eastAsia="仿宋_GB2312" w:hAnsi="Times New Roman" w:cs="Times New Roman"/>
          <w:kern w:val="2"/>
          <w:sz w:val="32"/>
          <w:szCs w:val="32"/>
        </w:rPr>
      </w:pPr>
      <w:r w:rsidRPr="009A170F">
        <w:rPr>
          <w:rFonts w:ascii="仿宋_GB2312" w:eastAsia="仿宋_GB2312" w:hAnsi="Times New Roman" w:cs="Times New Roman" w:hint="eastAsia"/>
          <w:kern w:val="2"/>
          <w:sz w:val="32"/>
          <w:szCs w:val="32"/>
        </w:rPr>
        <w:t>4.</w:t>
      </w:r>
      <w:r w:rsidRPr="009A170F">
        <w:rPr>
          <w:rFonts w:ascii="仿宋_GB2312" w:eastAsia="仿宋_GB2312" w:hAnsi="Times New Roman" w:cs="Times New Roman" w:hint="eastAsia"/>
          <w:kern w:val="2"/>
          <w:sz w:val="32"/>
          <w:szCs w:val="32"/>
        </w:rPr>
        <w:t> </w:t>
      </w:r>
      <w:r w:rsidRPr="009A170F">
        <w:rPr>
          <w:rFonts w:ascii="仿宋_GB2312" w:eastAsia="仿宋_GB2312" w:hAnsi="Times New Roman" w:cs="Times New Roman" w:hint="eastAsia"/>
          <w:kern w:val="2"/>
          <w:sz w:val="32"/>
          <w:szCs w:val="32"/>
        </w:rPr>
        <w:t>拟订并实施兵团文艺人才发展规划，培养、扶持青年文艺工作者。</w:t>
      </w:r>
    </w:p>
    <w:p w:rsidR="00426A8E" w:rsidRPr="009A170F" w:rsidRDefault="00426A8E" w:rsidP="003E5D5B">
      <w:pPr>
        <w:pStyle w:val="a5"/>
        <w:shd w:val="clear" w:color="auto" w:fill="FFFFFF"/>
        <w:adjustRightInd w:val="0"/>
        <w:snapToGrid w:val="0"/>
        <w:spacing w:before="0" w:beforeAutospacing="0" w:after="0" w:afterAutospacing="0" w:line="560" w:lineRule="exact"/>
        <w:ind w:firstLineChars="200" w:firstLine="640"/>
        <w:jc w:val="both"/>
        <w:rPr>
          <w:rFonts w:ascii="仿宋_GB2312" w:eastAsia="仿宋_GB2312" w:hAnsi="Times New Roman" w:cs="Times New Roman"/>
          <w:kern w:val="2"/>
          <w:sz w:val="32"/>
          <w:szCs w:val="32"/>
        </w:rPr>
      </w:pPr>
      <w:r w:rsidRPr="009A170F">
        <w:rPr>
          <w:rFonts w:ascii="仿宋_GB2312" w:eastAsia="仿宋_GB2312" w:hAnsi="Times New Roman" w:cs="Times New Roman" w:hint="eastAsia"/>
          <w:kern w:val="2"/>
          <w:sz w:val="32"/>
          <w:szCs w:val="32"/>
        </w:rPr>
        <w:t>5.</w:t>
      </w:r>
      <w:r w:rsidRPr="009A170F">
        <w:rPr>
          <w:rFonts w:ascii="仿宋_GB2312" w:eastAsia="仿宋_GB2312" w:hAnsi="Times New Roman" w:cs="Times New Roman" w:hint="eastAsia"/>
          <w:kern w:val="2"/>
          <w:sz w:val="32"/>
          <w:szCs w:val="32"/>
        </w:rPr>
        <w:t> </w:t>
      </w:r>
      <w:r w:rsidRPr="009A170F">
        <w:rPr>
          <w:rFonts w:ascii="仿宋_GB2312" w:eastAsia="仿宋_GB2312" w:hAnsi="Times New Roman" w:cs="Times New Roman" w:hint="eastAsia"/>
          <w:kern w:val="2"/>
          <w:sz w:val="32"/>
          <w:szCs w:val="32"/>
        </w:rPr>
        <w:t>听取文艺界人士的意见，反映文艺界人士的情况，开展维护文艺家和文艺团体知识产权等正当权益的工作。</w:t>
      </w:r>
    </w:p>
    <w:p w:rsidR="00426A8E" w:rsidRPr="009A170F" w:rsidRDefault="00426A8E" w:rsidP="003E5D5B">
      <w:pPr>
        <w:pStyle w:val="a5"/>
        <w:shd w:val="clear" w:color="auto" w:fill="FFFFFF"/>
        <w:adjustRightInd w:val="0"/>
        <w:snapToGrid w:val="0"/>
        <w:spacing w:before="0" w:beforeAutospacing="0" w:after="0" w:afterAutospacing="0" w:line="560" w:lineRule="exact"/>
        <w:ind w:firstLineChars="200" w:firstLine="640"/>
        <w:jc w:val="both"/>
        <w:rPr>
          <w:rFonts w:ascii="仿宋_GB2312" w:eastAsia="仿宋_GB2312" w:hAnsi="Times New Roman" w:cs="Times New Roman"/>
          <w:kern w:val="2"/>
          <w:sz w:val="32"/>
          <w:szCs w:val="32"/>
        </w:rPr>
      </w:pPr>
      <w:r w:rsidRPr="009A170F">
        <w:rPr>
          <w:rFonts w:ascii="仿宋_GB2312" w:eastAsia="仿宋_GB2312" w:hAnsi="Times New Roman" w:cs="Times New Roman" w:hint="eastAsia"/>
          <w:kern w:val="2"/>
          <w:sz w:val="32"/>
          <w:szCs w:val="32"/>
        </w:rPr>
        <w:t>6.</w:t>
      </w:r>
      <w:r w:rsidRPr="009A170F">
        <w:rPr>
          <w:rFonts w:ascii="仿宋_GB2312" w:eastAsia="仿宋_GB2312" w:hAnsi="Times New Roman" w:cs="Times New Roman" w:hint="eastAsia"/>
          <w:kern w:val="2"/>
          <w:sz w:val="32"/>
          <w:szCs w:val="32"/>
        </w:rPr>
        <w:t> </w:t>
      </w:r>
      <w:r w:rsidRPr="009A170F">
        <w:rPr>
          <w:rFonts w:ascii="仿宋_GB2312" w:eastAsia="仿宋_GB2312" w:hAnsi="Times New Roman" w:cs="Times New Roman" w:hint="eastAsia"/>
          <w:kern w:val="2"/>
          <w:sz w:val="32"/>
          <w:szCs w:val="32"/>
        </w:rPr>
        <w:t>组织开展面向社会和基层的文艺普及和推广工作。</w:t>
      </w:r>
    </w:p>
    <w:p w:rsidR="00426A8E" w:rsidRPr="009A170F" w:rsidRDefault="00426A8E" w:rsidP="003E5D5B">
      <w:pPr>
        <w:pStyle w:val="a5"/>
        <w:shd w:val="clear" w:color="auto" w:fill="FFFFFF"/>
        <w:adjustRightInd w:val="0"/>
        <w:snapToGrid w:val="0"/>
        <w:spacing w:before="0" w:beforeAutospacing="0" w:after="0" w:afterAutospacing="0" w:line="560" w:lineRule="exact"/>
        <w:ind w:firstLineChars="200" w:firstLine="640"/>
        <w:jc w:val="both"/>
        <w:rPr>
          <w:rFonts w:ascii="仿宋_GB2312" w:eastAsia="仿宋_GB2312" w:hAnsi="Times New Roman" w:cs="Times New Roman"/>
          <w:kern w:val="2"/>
          <w:sz w:val="32"/>
          <w:szCs w:val="32"/>
        </w:rPr>
      </w:pPr>
      <w:r w:rsidRPr="009A170F">
        <w:rPr>
          <w:rFonts w:ascii="仿宋_GB2312" w:eastAsia="仿宋_GB2312" w:hAnsi="Times New Roman" w:cs="Times New Roman" w:hint="eastAsia"/>
          <w:kern w:val="2"/>
          <w:sz w:val="32"/>
          <w:szCs w:val="32"/>
        </w:rPr>
        <w:t>7.</w:t>
      </w:r>
      <w:r w:rsidRPr="009A170F">
        <w:rPr>
          <w:rFonts w:ascii="仿宋_GB2312" w:eastAsia="仿宋_GB2312" w:hAnsi="Times New Roman" w:cs="Times New Roman" w:hint="eastAsia"/>
          <w:kern w:val="2"/>
          <w:sz w:val="32"/>
          <w:szCs w:val="32"/>
        </w:rPr>
        <w:t> </w:t>
      </w:r>
      <w:r w:rsidRPr="009A170F">
        <w:rPr>
          <w:rFonts w:ascii="仿宋_GB2312" w:eastAsia="仿宋_GB2312" w:hAnsi="Times New Roman" w:cs="Times New Roman" w:hint="eastAsia"/>
          <w:kern w:val="2"/>
          <w:sz w:val="32"/>
          <w:szCs w:val="32"/>
        </w:rPr>
        <w:t>开展对外联系与交流活动。</w:t>
      </w:r>
    </w:p>
    <w:p w:rsidR="00426A8E" w:rsidRPr="009A170F" w:rsidRDefault="00426A8E" w:rsidP="003E5D5B">
      <w:pPr>
        <w:pStyle w:val="a5"/>
        <w:shd w:val="clear" w:color="auto" w:fill="FFFFFF"/>
        <w:adjustRightInd w:val="0"/>
        <w:snapToGrid w:val="0"/>
        <w:spacing w:before="0" w:beforeAutospacing="0" w:after="0" w:afterAutospacing="0" w:line="560" w:lineRule="exact"/>
        <w:ind w:firstLineChars="200" w:firstLine="640"/>
        <w:jc w:val="both"/>
        <w:rPr>
          <w:rFonts w:ascii="仿宋_GB2312" w:eastAsia="仿宋_GB2312" w:hAnsi="Times New Roman" w:cs="Times New Roman"/>
          <w:kern w:val="2"/>
          <w:sz w:val="32"/>
          <w:szCs w:val="32"/>
        </w:rPr>
      </w:pPr>
      <w:r w:rsidRPr="009A170F">
        <w:rPr>
          <w:rFonts w:ascii="仿宋_GB2312" w:eastAsia="仿宋_GB2312" w:hAnsi="Times New Roman" w:cs="Times New Roman" w:hint="eastAsia"/>
          <w:kern w:val="2"/>
          <w:sz w:val="32"/>
          <w:szCs w:val="32"/>
        </w:rPr>
        <w:t>8.</w:t>
      </w:r>
      <w:r w:rsidRPr="009A170F">
        <w:rPr>
          <w:rFonts w:ascii="仿宋_GB2312" w:eastAsia="仿宋_GB2312" w:hAnsi="Times New Roman" w:cs="Times New Roman" w:hint="eastAsia"/>
          <w:kern w:val="2"/>
          <w:sz w:val="32"/>
          <w:szCs w:val="32"/>
        </w:rPr>
        <w:t> </w:t>
      </w:r>
      <w:r w:rsidRPr="009A170F">
        <w:rPr>
          <w:rFonts w:ascii="仿宋_GB2312" w:eastAsia="仿宋_GB2312" w:hAnsi="Times New Roman" w:cs="Times New Roman" w:hint="eastAsia"/>
          <w:kern w:val="2"/>
          <w:sz w:val="32"/>
          <w:szCs w:val="32"/>
        </w:rPr>
        <w:t>负责所属事业单位的管理工作。</w:t>
      </w:r>
    </w:p>
    <w:p w:rsidR="00426A8E" w:rsidRPr="009A170F" w:rsidRDefault="00426A8E" w:rsidP="003E5D5B">
      <w:pPr>
        <w:pStyle w:val="a5"/>
        <w:shd w:val="clear" w:color="auto" w:fill="FFFFFF"/>
        <w:adjustRightInd w:val="0"/>
        <w:snapToGrid w:val="0"/>
        <w:spacing w:before="0" w:beforeAutospacing="0" w:after="0" w:afterAutospacing="0" w:line="560" w:lineRule="exact"/>
        <w:ind w:firstLineChars="200" w:firstLine="640"/>
        <w:jc w:val="both"/>
        <w:rPr>
          <w:rFonts w:ascii="仿宋_GB2312" w:eastAsia="仿宋_GB2312" w:hAnsi="Times New Roman" w:cs="Times New Roman"/>
          <w:kern w:val="2"/>
          <w:sz w:val="32"/>
          <w:szCs w:val="32"/>
        </w:rPr>
      </w:pPr>
      <w:r w:rsidRPr="009A170F">
        <w:rPr>
          <w:rFonts w:ascii="仿宋_GB2312" w:eastAsia="仿宋_GB2312" w:hAnsi="Times New Roman" w:cs="Times New Roman" w:hint="eastAsia"/>
          <w:kern w:val="2"/>
          <w:sz w:val="32"/>
          <w:szCs w:val="32"/>
        </w:rPr>
        <w:t>9.</w:t>
      </w:r>
      <w:r w:rsidRPr="009A170F">
        <w:rPr>
          <w:rFonts w:ascii="仿宋_GB2312" w:eastAsia="仿宋_GB2312" w:hAnsi="Times New Roman" w:cs="Times New Roman" w:hint="eastAsia"/>
          <w:kern w:val="2"/>
          <w:sz w:val="32"/>
          <w:szCs w:val="32"/>
        </w:rPr>
        <w:t> </w:t>
      </w:r>
      <w:r w:rsidRPr="009A170F">
        <w:rPr>
          <w:rFonts w:ascii="仿宋_GB2312" w:eastAsia="仿宋_GB2312" w:hAnsi="Times New Roman" w:cs="Times New Roman" w:hint="eastAsia"/>
          <w:kern w:val="2"/>
          <w:sz w:val="32"/>
          <w:szCs w:val="32"/>
        </w:rPr>
        <w:t>承办兵团党委、兵团交办的其它事项。</w:t>
      </w:r>
    </w:p>
    <w:p w:rsidR="005B67A7" w:rsidRDefault="005B67A7" w:rsidP="003E5D5B">
      <w:pPr>
        <w:adjustRightInd w:val="0"/>
        <w:snapToGrid w:val="0"/>
        <w:spacing w:line="600" w:lineRule="exact"/>
        <w:ind w:firstLineChars="200" w:firstLine="640"/>
        <w:rPr>
          <w:rFonts w:ascii="黑体" w:eastAsia="黑体" w:hAnsi="黑体" w:cs="宋体"/>
          <w:bCs/>
          <w:kern w:val="0"/>
          <w:sz w:val="32"/>
          <w:szCs w:val="32"/>
        </w:rPr>
      </w:pPr>
      <w:r>
        <w:rPr>
          <w:rFonts w:ascii="黑体" w:eastAsia="黑体" w:hAnsi="黑体" w:cs="宋体" w:hint="eastAsia"/>
          <w:bCs/>
          <w:kern w:val="0"/>
          <w:sz w:val="32"/>
          <w:szCs w:val="32"/>
        </w:rPr>
        <w:t>二、机构设置情况</w:t>
      </w:r>
    </w:p>
    <w:p w:rsidR="00426A8E" w:rsidRPr="009A170F" w:rsidRDefault="00426A8E" w:rsidP="009A170F">
      <w:pPr>
        <w:pStyle w:val="a5"/>
        <w:shd w:val="clear" w:color="auto" w:fill="FFFFFF"/>
        <w:adjustRightInd w:val="0"/>
        <w:snapToGrid w:val="0"/>
        <w:spacing w:before="0" w:beforeAutospacing="0" w:after="0" w:afterAutospacing="0" w:line="600" w:lineRule="exact"/>
        <w:ind w:firstLineChars="200" w:firstLine="640"/>
        <w:rPr>
          <w:rFonts w:ascii="仿宋_GB2312" w:eastAsia="仿宋_GB2312" w:hAnsi="Times New Roman" w:cs="Times New Roman"/>
          <w:kern w:val="2"/>
          <w:sz w:val="32"/>
          <w:szCs w:val="32"/>
        </w:rPr>
      </w:pPr>
      <w:r w:rsidRPr="009A170F">
        <w:rPr>
          <w:rFonts w:ascii="仿宋_GB2312" w:eastAsia="仿宋_GB2312" w:hAnsi="Times New Roman" w:cs="Times New Roman" w:hint="eastAsia"/>
          <w:kern w:val="2"/>
          <w:sz w:val="32"/>
          <w:szCs w:val="32"/>
        </w:rPr>
        <w:t>（一）内设机构：</w:t>
      </w:r>
    </w:p>
    <w:p w:rsidR="00426A8E" w:rsidRPr="009A170F" w:rsidRDefault="00426A8E" w:rsidP="009A170F">
      <w:pPr>
        <w:pStyle w:val="a5"/>
        <w:shd w:val="clear" w:color="auto" w:fill="FFFFFF"/>
        <w:adjustRightInd w:val="0"/>
        <w:snapToGrid w:val="0"/>
        <w:spacing w:before="0" w:beforeAutospacing="0" w:after="0" w:afterAutospacing="0" w:line="600" w:lineRule="exact"/>
        <w:ind w:firstLineChars="200" w:firstLine="640"/>
        <w:rPr>
          <w:rFonts w:ascii="仿宋_GB2312" w:eastAsia="仿宋_GB2312" w:hAnsi="Times New Roman" w:cs="Times New Roman"/>
          <w:kern w:val="2"/>
          <w:sz w:val="32"/>
          <w:szCs w:val="32"/>
        </w:rPr>
      </w:pPr>
      <w:r w:rsidRPr="009A170F">
        <w:rPr>
          <w:rFonts w:ascii="仿宋_GB2312" w:eastAsia="仿宋_GB2312" w:hAnsi="Times New Roman" w:cs="Times New Roman"/>
          <w:kern w:val="2"/>
          <w:sz w:val="32"/>
          <w:szCs w:val="32"/>
        </w:rPr>
        <w:t>1.办公室（文艺创作研究部）</w:t>
      </w:r>
      <w:r w:rsidRPr="009A170F">
        <w:rPr>
          <w:rFonts w:ascii="仿宋_GB2312" w:eastAsia="仿宋_GB2312" w:hAnsi="Times New Roman" w:cs="Times New Roman"/>
          <w:kern w:val="2"/>
          <w:sz w:val="32"/>
          <w:szCs w:val="32"/>
        </w:rPr>
        <w:t> </w:t>
      </w:r>
    </w:p>
    <w:p w:rsidR="00426A8E" w:rsidRPr="009A170F" w:rsidRDefault="00426A8E" w:rsidP="009A170F">
      <w:pPr>
        <w:pStyle w:val="a5"/>
        <w:shd w:val="clear" w:color="auto" w:fill="FFFFFF"/>
        <w:adjustRightInd w:val="0"/>
        <w:snapToGrid w:val="0"/>
        <w:spacing w:before="0" w:beforeAutospacing="0" w:after="0" w:afterAutospacing="0" w:line="600" w:lineRule="exact"/>
        <w:ind w:firstLineChars="200" w:firstLine="640"/>
        <w:rPr>
          <w:rFonts w:ascii="仿宋_GB2312" w:eastAsia="仿宋_GB2312" w:hAnsi="Times New Roman" w:cs="Times New Roman"/>
          <w:kern w:val="2"/>
          <w:sz w:val="32"/>
          <w:szCs w:val="32"/>
        </w:rPr>
      </w:pPr>
      <w:r w:rsidRPr="009A170F">
        <w:rPr>
          <w:rFonts w:ascii="仿宋_GB2312" w:eastAsia="仿宋_GB2312" w:hAnsi="Times New Roman" w:cs="Times New Roman"/>
          <w:kern w:val="2"/>
          <w:sz w:val="32"/>
          <w:szCs w:val="32"/>
        </w:rPr>
        <w:lastRenderedPageBreak/>
        <w:t>负责机关的综合协调工作；负责会议组织、文秘、档案、统计、财务、后勤工作；负责组织文学艺术家进行文艺学术研讨，指导兵团文学艺术家的创作；组织召开各类文艺作品研讨会；负责起草文艺创作情况分析报告并提出创作意见；负责对重点作品给予具体指导和帮助。</w:t>
      </w:r>
    </w:p>
    <w:p w:rsidR="00426A8E" w:rsidRPr="009A170F" w:rsidRDefault="00426A8E" w:rsidP="009A170F">
      <w:pPr>
        <w:pStyle w:val="a5"/>
        <w:shd w:val="clear" w:color="auto" w:fill="FFFFFF"/>
        <w:adjustRightInd w:val="0"/>
        <w:snapToGrid w:val="0"/>
        <w:spacing w:before="0" w:beforeAutospacing="0" w:after="0" w:afterAutospacing="0" w:line="600" w:lineRule="exact"/>
        <w:ind w:firstLineChars="200" w:firstLine="640"/>
        <w:rPr>
          <w:rFonts w:ascii="仿宋_GB2312" w:eastAsia="仿宋_GB2312" w:hAnsi="Times New Roman" w:cs="Times New Roman"/>
          <w:kern w:val="2"/>
          <w:sz w:val="32"/>
          <w:szCs w:val="32"/>
        </w:rPr>
      </w:pPr>
      <w:r w:rsidRPr="009A170F">
        <w:rPr>
          <w:rFonts w:ascii="仿宋_GB2312" w:eastAsia="仿宋_GB2312" w:hAnsi="Times New Roman" w:cs="Times New Roman" w:hint="eastAsia"/>
          <w:kern w:val="2"/>
          <w:sz w:val="32"/>
          <w:szCs w:val="32"/>
        </w:rPr>
        <w:t>2.</w:t>
      </w:r>
      <w:r w:rsidRPr="009A170F">
        <w:rPr>
          <w:rFonts w:ascii="仿宋_GB2312" w:eastAsia="仿宋_GB2312" w:hAnsi="Times New Roman" w:cs="Times New Roman" w:hint="eastAsia"/>
          <w:kern w:val="2"/>
          <w:sz w:val="32"/>
          <w:szCs w:val="32"/>
        </w:rPr>
        <w:t> </w:t>
      </w:r>
      <w:r w:rsidRPr="009A170F">
        <w:rPr>
          <w:rFonts w:ascii="仿宋_GB2312" w:eastAsia="仿宋_GB2312" w:hAnsi="Times New Roman" w:cs="Times New Roman" w:hint="eastAsia"/>
          <w:kern w:val="2"/>
          <w:sz w:val="32"/>
          <w:szCs w:val="32"/>
        </w:rPr>
        <w:t>组织联络和协会工作部</w:t>
      </w:r>
    </w:p>
    <w:p w:rsidR="00426A8E" w:rsidRPr="009A170F" w:rsidRDefault="00426A8E" w:rsidP="009A170F">
      <w:pPr>
        <w:pStyle w:val="a5"/>
        <w:shd w:val="clear" w:color="auto" w:fill="FFFFFF"/>
        <w:adjustRightInd w:val="0"/>
        <w:snapToGrid w:val="0"/>
        <w:spacing w:before="0" w:beforeAutospacing="0" w:after="0" w:afterAutospacing="0" w:line="600" w:lineRule="exact"/>
        <w:ind w:firstLineChars="200" w:firstLine="640"/>
        <w:rPr>
          <w:rFonts w:ascii="仿宋_GB2312" w:eastAsia="仿宋_GB2312" w:hAnsi="Times New Roman" w:cs="Times New Roman"/>
          <w:kern w:val="2"/>
          <w:sz w:val="32"/>
          <w:szCs w:val="32"/>
        </w:rPr>
      </w:pPr>
      <w:r w:rsidRPr="009A170F">
        <w:rPr>
          <w:rFonts w:ascii="仿宋_GB2312" w:eastAsia="仿宋_GB2312" w:hAnsi="Times New Roman" w:cs="Times New Roman" w:hint="eastAsia"/>
          <w:kern w:val="2"/>
          <w:sz w:val="32"/>
          <w:szCs w:val="32"/>
        </w:rPr>
        <w:t>负责组织联络和协会工作；组织文艺比赛、评奖、创作、展览、文艺演出活动；负责文艺人才的发现、培养工作以及会员队伍的发展工作；负责维护会员正当权益的工作。</w:t>
      </w:r>
    </w:p>
    <w:p w:rsidR="00426A8E" w:rsidRPr="009A170F" w:rsidRDefault="00426A8E" w:rsidP="009A170F">
      <w:pPr>
        <w:pStyle w:val="a5"/>
        <w:shd w:val="clear" w:color="auto" w:fill="FFFFFF"/>
        <w:adjustRightInd w:val="0"/>
        <w:snapToGrid w:val="0"/>
        <w:spacing w:before="0" w:beforeAutospacing="0" w:after="0" w:afterAutospacing="0" w:line="600" w:lineRule="exact"/>
        <w:ind w:firstLineChars="200" w:firstLine="640"/>
        <w:rPr>
          <w:rFonts w:ascii="仿宋_GB2312" w:eastAsia="仿宋_GB2312" w:hAnsi="Times New Roman" w:cs="Times New Roman"/>
          <w:kern w:val="2"/>
          <w:sz w:val="32"/>
          <w:szCs w:val="32"/>
        </w:rPr>
      </w:pPr>
      <w:r w:rsidRPr="009A170F">
        <w:rPr>
          <w:rFonts w:ascii="仿宋_GB2312" w:eastAsia="仿宋_GB2312" w:hAnsi="Times New Roman" w:cs="Times New Roman" w:hint="eastAsia"/>
          <w:kern w:val="2"/>
          <w:sz w:val="32"/>
          <w:szCs w:val="32"/>
        </w:rPr>
        <w:t>文联所属单位1个，包括</w:t>
      </w:r>
    </w:p>
    <w:p w:rsidR="009A170F" w:rsidRDefault="00426A8E" w:rsidP="009A170F">
      <w:pPr>
        <w:pStyle w:val="a5"/>
        <w:shd w:val="clear" w:color="auto" w:fill="FFFFFF"/>
        <w:adjustRightInd w:val="0"/>
        <w:snapToGrid w:val="0"/>
        <w:spacing w:before="0" w:beforeAutospacing="0" w:after="0" w:afterAutospacing="0" w:line="600" w:lineRule="exact"/>
        <w:ind w:firstLineChars="200" w:firstLine="640"/>
        <w:rPr>
          <w:rFonts w:ascii="仿宋_GB2312" w:eastAsia="仿宋_GB2312" w:hAnsi="Times New Roman" w:cs="Times New Roman"/>
          <w:kern w:val="2"/>
          <w:sz w:val="32"/>
          <w:szCs w:val="32"/>
        </w:rPr>
      </w:pPr>
      <w:r w:rsidRPr="009A170F">
        <w:rPr>
          <w:rFonts w:ascii="仿宋_GB2312" w:eastAsia="仿宋_GB2312" w:hAnsi="Times New Roman" w:cs="Times New Roman" w:hint="eastAsia"/>
          <w:kern w:val="2"/>
          <w:sz w:val="32"/>
          <w:szCs w:val="32"/>
        </w:rPr>
        <w:t>1.直属事业单位1个，其中差额事业单位（公益二类）1 个，即绿洲杂志社。</w:t>
      </w:r>
    </w:p>
    <w:p w:rsidR="009A170F" w:rsidRDefault="00426A8E" w:rsidP="009A170F">
      <w:pPr>
        <w:pStyle w:val="a5"/>
        <w:shd w:val="clear" w:color="auto" w:fill="FFFFFF"/>
        <w:adjustRightInd w:val="0"/>
        <w:snapToGrid w:val="0"/>
        <w:spacing w:before="0" w:beforeAutospacing="0" w:after="0" w:afterAutospacing="0" w:line="600" w:lineRule="exact"/>
        <w:ind w:firstLineChars="200" w:firstLine="640"/>
        <w:rPr>
          <w:rFonts w:ascii="仿宋_GB2312" w:eastAsia="仿宋_GB2312" w:hAnsi="Times New Roman" w:cs="Times New Roman"/>
          <w:kern w:val="2"/>
          <w:sz w:val="32"/>
          <w:szCs w:val="32"/>
        </w:rPr>
      </w:pPr>
      <w:r w:rsidRPr="009A170F">
        <w:rPr>
          <w:rFonts w:ascii="仿宋_GB2312" w:eastAsia="仿宋_GB2312" w:hAnsi="Times New Roman" w:cs="Times New Roman" w:hint="eastAsia"/>
          <w:kern w:val="2"/>
          <w:sz w:val="32"/>
          <w:szCs w:val="32"/>
        </w:rPr>
        <w:t>（二）人员编制情况</w:t>
      </w:r>
    </w:p>
    <w:p w:rsidR="00426A8E" w:rsidRPr="009A170F" w:rsidRDefault="00426A8E" w:rsidP="009A170F">
      <w:pPr>
        <w:pStyle w:val="a5"/>
        <w:shd w:val="clear" w:color="auto" w:fill="FFFFFF"/>
        <w:adjustRightInd w:val="0"/>
        <w:snapToGrid w:val="0"/>
        <w:spacing w:before="0" w:beforeAutospacing="0" w:after="0" w:afterAutospacing="0" w:line="600" w:lineRule="exact"/>
        <w:ind w:firstLineChars="200" w:firstLine="640"/>
        <w:rPr>
          <w:rFonts w:ascii="仿宋_GB2312" w:eastAsia="仿宋_GB2312" w:hAnsi="Times New Roman" w:cs="Times New Roman"/>
          <w:kern w:val="2"/>
          <w:sz w:val="32"/>
          <w:szCs w:val="32"/>
        </w:rPr>
      </w:pPr>
      <w:r w:rsidRPr="009A170F">
        <w:rPr>
          <w:rFonts w:ascii="仿宋_GB2312" w:eastAsia="仿宋_GB2312" w:hAnsi="Times New Roman" w:cs="Times New Roman" w:hint="eastAsia"/>
          <w:kern w:val="2"/>
          <w:sz w:val="32"/>
          <w:szCs w:val="32"/>
        </w:rPr>
        <w:t>1.文联本级：9</w:t>
      </w:r>
    </w:p>
    <w:p w:rsidR="00426A8E" w:rsidRPr="009A170F" w:rsidRDefault="00426A8E" w:rsidP="009A170F">
      <w:pPr>
        <w:pStyle w:val="a5"/>
        <w:shd w:val="clear" w:color="auto" w:fill="FFFFFF"/>
        <w:adjustRightInd w:val="0"/>
        <w:snapToGrid w:val="0"/>
        <w:spacing w:before="0" w:beforeAutospacing="0" w:after="0" w:afterAutospacing="0" w:line="600" w:lineRule="exact"/>
        <w:ind w:firstLineChars="200" w:firstLine="640"/>
        <w:rPr>
          <w:rFonts w:ascii="仿宋_GB2312" w:eastAsia="仿宋_GB2312" w:hAnsi="Times New Roman" w:cs="Times New Roman"/>
          <w:kern w:val="2"/>
          <w:sz w:val="32"/>
          <w:szCs w:val="32"/>
        </w:rPr>
      </w:pPr>
      <w:r w:rsidRPr="009A170F">
        <w:rPr>
          <w:rFonts w:ascii="仿宋_GB2312" w:eastAsia="仿宋_GB2312" w:hAnsi="Times New Roman" w:cs="Times New Roman" w:hint="eastAsia"/>
          <w:kern w:val="2"/>
          <w:sz w:val="32"/>
          <w:szCs w:val="32"/>
        </w:rPr>
        <w:t>2.下属事业单位：16</w:t>
      </w:r>
    </w:p>
    <w:p w:rsidR="005B67A7" w:rsidRDefault="005B67A7" w:rsidP="009A170F">
      <w:pPr>
        <w:adjustRightInd w:val="0"/>
        <w:snapToGrid w:val="0"/>
        <w:spacing w:line="600" w:lineRule="exact"/>
        <w:ind w:firstLineChars="200" w:firstLine="640"/>
        <w:rPr>
          <w:rFonts w:ascii="仿宋_GB2312" w:eastAsia="仿宋_GB2312" w:hAnsi="宋体" w:cs="宋体"/>
          <w:kern w:val="0"/>
          <w:sz w:val="32"/>
          <w:szCs w:val="32"/>
        </w:rPr>
      </w:pPr>
      <w:r>
        <w:rPr>
          <w:rFonts w:ascii="仿宋_GB2312" w:eastAsia="仿宋_GB2312" w:hint="eastAsia"/>
          <w:sz w:val="32"/>
          <w:szCs w:val="32"/>
        </w:rPr>
        <w:t>从决算单位构成看，兵团</w:t>
      </w:r>
      <w:r w:rsidR="009A170F">
        <w:rPr>
          <w:rFonts w:ascii="仿宋_GB2312" w:eastAsia="仿宋_GB2312" w:hint="eastAsia"/>
          <w:sz w:val="32"/>
          <w:szCs w:val="32"/>
        </w:rPr>
        <w:t>文学艺术界联合会</w:t>
      </w:r>
      <w:r>
        <w:rPr>
          <w:rFonts w:ascii="仿宋_GB2312" w:eastAsia="仿宋_GB2312" w:hint="eastAsia"/>
          <w:sz w:val="32"/>
          <w:szCs w:val="32"/>
        </w:rPr>
        <w:t>部门决算包括</w:t>
      </w:r>
      <w:r w:rsidR="009A170F">
        <w:rPr>
          <w:rFonts w:ascii="仿宋_GB2312" w:eastAsia="仿宋_GB2312" w:hint="eastAsia"/>
          <w:sz w:val="32"/>
          <w:szCs w:val="32"/>
        </w:rPr>
        <w:t>兵团文学艺术界联合会</w:t>
      </w:r>
      <w:r w:rsidR="00CF66F0">
        <w:rPr>
          <w:rFonts w:ascii="仿宋_GB2312" w:eastAsia="仿宋_GB2312" w:hint="eastAsia"/>
          <w:sz w:val="32"/>
          <w:szCs w:val="32"/>
        </w:rPr>
        <w:t>（本级）</w:t>
      </w:r>
      <w:r>
        <w:rPr>
          <w:rFonts w:ascii="仿宋_GB2312" w:eastAsia="仿宋_GB2312" w:hint="eastAsia"/>
          <w:sz w:val="32"/>
          <w:szCs w:val="32"/>
        </w:rPr>
        <w:t>决算、所属单位决算。</w:t>
      </w:r>
    </w:p>
    <w:p w:rsidR="005B67A7" w:rsidRDefault="005B67A7" w:rsidP="009A170F">
      <w:pPr>
        <w:adjustRightInd w:val="0"/>
        <w:snapToGrid w:val="0"/>
        <w:spacing w:line="600" w:lineRule="exact"/>
        <w:ind w:firstLineChars="200" w:firstLine="640"/>
        <w:rPr>
          <w:rFonts w:ascii="仿宋_GB2312" w:eastAsia="仿宋_GB2312"/>
          <w:spacing w:val="-6"/>
          <w:sz w:val="32"/>
          <w:szCs w:val="32"/>
        </w:rPr>
      </w:pPr>
      <w:r>
        <w:rPr>
          <w:rFonts w:ascii="仿宋_GB2312" w:eastAsia="仿宋_GB2312" w:hint="eastAsia"/>
          <w:sz w:val="32"/>
          <w:szCs w:val="32"/>
        </w:rPr>
        <w:t>纳入兵团</w:t>
      </w:r>
      <w:r w:rsidR="009A170F">
        <w:rPr>
          <w:rFonts w:ascii="仿宋_GB2312" w:eastAsia="仿宋_GB2312" w:hint="eastAsia"/>
          <w:sz w:val="32"/>
          <w:szCs w:val="32"/>
        </w:rPr>
        <w:t>文学艺术界联合会</w:t>
      </w:r>
      <w:r>
        <w:rPr>
          <w:rFonts w:ascii="仿宋_GB2312" w:eastAsia="仿宋_GB2312" w:hint="eastAsia"/>
          <w:sz w:val="32"/>
          <w:szCs w:val="32"/>
        </w:rPr>
        <w:t>2019年部门决算编制范围的单位名单见下表</w:t>
      </w:r>
      <w:r>
        <w:rPr>
          <w:rFonts w:ascii="仿宋_GB2312" w:eastAsia="仿宋_GB2312" w:hint="eastAsia"/>
          <w:spacing w:val="-6"/>
          <w:sz w:val="32"/>
          <w:szCs w:val="32"/>
        </w:rPr>
        <w:t>：</w:t>
      </w:r>
    </w:p>
    <w:p w:rsidR="003E5D5B" w:rsidRDefault="003E5D5B" w:rsidP="003E5D5B">
      <w:pPr>
        <w:spacing w:line="500" w:lineRule="exact"/>
        <w:rPr>
          <w:rFonts w:ascii="仿宋_GB2312" w:eastAsia="仿宋_GB2312"/>
          <w:spacing w:val="-6"/>
          <w:sz w:val="32"/>
          <w:szCs w:val="32"/>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84"/>
        <w:gridCol w:w="5528"/>
        <w:gridCol w:w="1985"/>
      </w:tblGrid>
      <w:tr w:rsidR="005B67A7" w:rsidTr="00FD56DD">
        <w:trPr>
          <w:trHeight w:hRule="exact" w:val="510"/>
        </w:trPr>
        <w:tc>
          <w:tcPr>
            <w:tcW w:w="1384" w:type="dxa"/>
            <w:vAlign w:val="center"/>
          </w:tcPr>
          <w:p w:rsidR="005B67A7" w:rsidRDefault="005B67A7" w:rsidP="00FD56DD">
            <w:pPr>
              <w:spacing w:line="500" w:lineRule="exact"/>
              <w:rPr>
                <w:rFonts w:ascii="仿宋_GB2312" w:eastAsia="仿宋_GB2312"/>
                <w:sz w:val="32"/>
                <w:szCs w:val="32"/>
              </w:rPr>
            </w:pPr>
            <w:r>
              <w:rPr>
                <w:rFonts w:ascii="仿宋_GB2312" w:eastAsia="仿宋_GB2312" w:hint="eastAsia"/>
                <w:sz w:val="32"/>
                <w:szCs w:val="32"/>
              </w:rPr>
              <w:t xml:space="preserve">  序号</w:t>
            </w:r>
          </w:p>
        </w:tc>
        <w:tc>
          <w:tcPr>
            <w:tcW w:w="5528" w:type="dxa"/>
            <w:vAlign w:val="center"/>
          </w:tcPr>
          <w:p w:rsidR="005B67A7" w:rsidRDefault="005B67A7" w:rsidP="00FD56DD">
            <w:pPr>
              <w:spacing w:line="500" w:lineRule="exact"/>
              <w:ind w:firstLineChars="550" w:firstLine="1760"/>
              <w:rPr>
                <w:rFonts w:ascii="仿宋_GB2312" w:eastAsia="仿宋_GB2312"/>
                <w:sz w:val="32"/>
                <w:szCs w:val="32"/>
              </w:rPr>
            </w:pPr>
            <w:r>
              <w:rPr>
                <w:rFonts w:ascii="仿宋_GB2312" w:eastAsia="仿宋_GB2312" w:hint="eastAsia"/>
                <w:sz w:val="32"/>
                <w:szCs w:val="32"/>
              </w:rPr>
              <w:t>单位名称</w:t>
            </w:r>
          </w:p>
        </w:tc>
        <w:tc>
          <w:tcPr>
            <w:tcW w:w="1985" w:type="dxa"/>
            <w:vAlign w:val="center"/>
          </w:tcPr>
          <w:p w:rsidR="005B67A7" w:rsidRDefault="005B67A7" w:rsidP="00FD56DD">
            <w:pPr>
              <w:spacing w:line="500" w:lineRule="exact"/>
              <w:ind w:firstLineChars="200" w:firstLine="640"/>
              <w:jc w:val="left"/>
              <w:rPr>
                <w:rFonts w:ascii="仿宋_GB2312" w:eastAsia="仿宋_GB2312"/>
                <w:sz w:val="32"/>
                <w:szCs w:val="32"/>
              </w:rPr>
            </w:pPr>
            <w:r>
              <w:rPr>
                <w:rFonts w:ascii="仿宋_GB2312" w:eastAsia="仿宋_GB2312" w:hint="eastAsia"/>
                <w:sz w:val="32"/>
                <w:szCs w:val="32"/>
              </w:rPr>
              <w:t>备注</w:t>
            </w:r>
          </w:p>
        </w:tc>
      </w:tr>
      <w:tr w:rsidR="005B67A7" w:rsidTr="00FD56DD">
        <w:trPr>
          <w:trHeight w:hRule="exact" w:val="510"/>
        </w:trPr>
        <w:tc>
          <w:tcPr>
            <w:tcW w:w="1384" w:type="dxa"/>
            <w:vAlign w:val="center"/>
          </w:tcPr>
          <w:p w:rsidR="005B67A7" w:rsidRDefault="005B67A7" w:rsidP="00FD56DD">
            <w:pPr>
              <w:spacing w:line="500" w:lineRule="exact"/>
              <w:ind w:firstLineChars="200" w:firstLine="640"/>
              <w:rPr>
                <w:rFonts w:ascii="仿宋_GB2312" w:eastAsia="仿宋_GB2312"/>
                <w:sz w:val="32"/>
                <w:szCs w:val="32"/>
              </w:rPr>
            </w:pPr>
            <w:r>
              <w:rPr>
                <w:rFonts w:ascii="仿宋_GB2312" w:eastAsia="仿宋_GB2312" w:hint="eastAsia"/>
                <w:sz w:val="32"/>
                <w:szCs w:val="32"/>
              </w:rPr>
              <w:t>1</w:t>
            </w:r>
          </w:p>
        </w:tc>
        <w:tc>
          <w:tcPr>
            <w:tcW w:w="5528" w:type="dxa"/>
            <w:vAlign w:val="center"/>
          </w:tcPr>
          <w:p w:rsidR="005B67A7" w:rsidRDefault="005B67A7" w:rsidP="00FD56DD">
            <w:pPr>
              <w:spacing w:line="500" w:lineRule="exact"/>
              <w:rPr>
                <w:rFonts w:ascii="仿宋_GB2312" w:eastAsia="仿宋_GB2312"/>
                <w:sz w:val="32"/>
                <w:szCs w:val="32"/>
              </w:rPr>
            </w:pPr>
            <w:r>
              <w:rPr>
                <w:rFonts w:ascii="仿宋_GB2312" w:eastAsia="仿宋_GB2312" w:hint="eastAsia"/>
                <w:sz w:val="32"/>
                <w:szCs w:val="32"/>
              </w:rPr>
              <w:t>兵团</w:t>
            </w:r>
            <w:r w:rsidR="009A170F">
              <w:rPr>
                <w:rFonts w:ascii="仿宋_GB2312" w:eastAsia="仿宋_GB2312" w:hint="eastAsia"/>
                <w:sz w:val="32"/>
                <w:szCs w:val="32"/>
              </w:rPr>
              <w:t>文学艺术界联合会</w:t>
            </w:r>
            <w:r>
              <w:rPr>
                <w:rFonts w:ascii="仿宋_GB2312" w:eastAsia="仿宋_GB2312" w:hint="eastAsia"/>
                <w:sz w:val="32"/>
                <w:szCs w:val="32"/>
              </w:rPr>
              <w:t>（本级）</w:t>
            </w:r>
          </w:p>
        </w:tc>
        <w:tc>
          <w:tcPr>
            <w:tcW w:w="1985" w:type="dxa"/>
            <w:vAlign w:val="center"/>
          </w:tcPr>
          <w:p w:rsidR="005B67A7" w:rsidRDefault="005B67A7" w:rsidP="00FD56DD">
            <w:pPr>
              <w:spacing w:line="500" w:lineRule="exact"/>
              <w:ind w:firstLineChars="200" w:firstLine="640"/>
              <w:rPr>
                <w:rFonts w:ascii="仿宋_GB2312" w:eastAsia="仿宋_GB2312"/>
                <w:sz w:val="32"/>
                <w:szCs w:val="32"/>
              </w:rPr>
            </w:pPr>
          </w:p>
        </w:tc>
      </w:tr>
      <w:tr w:rsidR="005B67A7" w:rsidTr="00FD56DD">
        <w:trPr>
          <w:trHeight w:hRule="exact" w:val="510"/>
        </w:trPr>
        <w:tc>
          <w:tcPr>
            <w:tcW w:w="1384" w:type="dxa"/>
            <w:vAlign w:val="center"/>
          </w:tcPr>
          <w:p w:rsidR="005B67A7" w:rsidRDefault="005B67A7" w:rsidP="00FD56DD">
            <w:pPr>
              <w:spacing w:line="500" w:lineRule="exact"/>
              <w:ind w:firstLineChars="200" w:firstLine="640"/>
              <w:rPr>
                <w:rFonts w:ascii="仿宋_GB2312" w:eastAsia="仿宋_GB2312"/>
                <w:sz w:val="32"/>
                <w:szCs w:val="32"/>
              </w:rPr>
            </w:pPr>
            <w:r>
              <w:rPr>
                <w:rFonts w:ascii="仿宋_GB2312" w:eastAsia="仿宋_GB2312" w:hint="eastAsia"/>
                <w:sz w:val="32"/>
                <w:szCs w:val="32"/>
              </w:rPr>
              <w:t>2</w:t>
            </w:r>
          </w:p>
        </w:tc>
        <w:tc>
          <w:tcPr>
            <w:tcW w:w="5528" w:type="dxa"/>
            <w:vAlign w:val="center"/>
          </w:tcPr>
          <w:p w:rsidR="005B67A7" w:rsidRDefault="009A170F" w:rsidP="009A170F">
            <w:pPr>
              <w:spacing w:line="500" w:lineRule="exact"/>
              <w:jc w:val="left"/>
              <w:rPr>
                <w:rFonts w:ascii="仿宋_GB2312" w:eastAsia="仿宋_GB2312"/>
                <w:sz w:val="32"/>
                <w:szCs w:val="32"/>
              </w:rPr>
            </w:pPr>
            <w:r w:rsidRPr="009A170F">
              <w:rPr>
                <w:rFonts w:ascii="仿宋_GB2312" w:eastAsia="仿宋_GB2312" w:hint="eastAsia"/>
                <w:sz w:val="32"/>
                <w:szCs w:val="32"/>
              </w:rPr>
              <w:t>绿洲杂志社</w:t>
            </w:r>
          </w:p>
        </w:tc>
        <w:tc>
          <w:tcPr>
            <w:tcW w:w="1985" w:type="dxa"/>
            <w:vAlign w:val="center"/>
          </w:tcPr>
          <w:p w:rsidR="005B67A7" w:rsidRDefault="005B67A7" w:rsidP="00FD56DD">
            <w:pPr>
              <w:spacing w:line="500" w:lineRule="exact"/>
              <w:ind w:firstLineChars="200" w:firstLine="640"/>
              <w:rPr>
                <w:rFonts w:ascii="仿宋_GB2312" w:eastAsia="仿宋_GB2312"/>
                <w:sz w:val="32"/>
                <w:szCs w:val="32"/>
              </w:rPr>
            </w:pPr>
          </w:p>
        </w:tc>
      </w:tr>
    </w:tbl>
    <w:p w:rsidR="005B67A7" w:rsidRDefault="005B67A7" w:rsidP="005B67A7">
      <w:pPr>
        <w:spacing w:line="500" w:lineRule="exact"/>
        <w:ind w:firstLine="627"/>
        <w:jc w:val="center"/>
        <w:rPr>
          <w:rFonts w:ascii="仿宋_GB2312" w:eastAsia="仿宋_GB2312" w:hAnsi="宋体" w:cs="宋体"/>
          <w:kern w:val="0"/>
          <w:sz w:val="32"/>
          <w:szCs w:val="32"/>
        </w:rPr>
      </w:pPr>
    </w:p>
    <w:p w:rsidR="005B67A7" w:rsidRDefault="005B67A7" w:rsidP="00033904">
      <w:pPr>
        <w:adjustRightInd w:val="0"/>
        <w:snapToGrid w:val="0"/>
        <w:spacing w:line="600" w:lineRule="exact"/>
        <w:jc w:val="center"/>
        <w:rPr>
          <w:rFonts w:ascii="黑体" w:eastAsia="黑体" w:hAnsi="黑体"/>
          <w:sz w:val="32"/>
          <w:szCs w:val="32"/>
        </w:rPr>
      </w:pPr>
      <w:r>
        <w:rPr>
          <w:rFonts w:ascii="黑体" w:eastAsia="黑体" w:hAnsi="黑体" w:hint="eastAsia"/>
          <w:sz w:val="32"/>
          <w:szCs w:val="32"/>
        </w:rPr>
        <w:lastRenderedPageBreak/>
        <w:t>第二部分 部门决算情况说明</w:t>
      </w:r>
    </w:p>
    <w:p w:rsidR="005B67A7" w:rsidRDefault="005B67A7" w:rsidP="00033904">
      <w:pPr>
        <w:adjustRightInd w:val="0"/>
        <w:snapToGrid w:val="0"/>
        <w:spacing w:line="600" w:lineRule="exact"/>
        <w:ind w:firstLineChars="200" w:firstLine="640"/>
        <w:rPr>
          <w:rFonts w:ascii="黑体" w:eastAsia="黑体" w:hAnsi="黑体"/>
          <w:sz w:val="32"/>
          <w:szCs w:val="32"/>
        </w:rPr>
      </w:pPr>
      <w:r>
        <w:rPr>
          <w:rFonts w:ascii="黑体" w:eastAsia="黑体" w:hAnsi="黑体" w:hint="eastAsia"/>
          <w:sz w:val="32"/>
          <w:szCs w:val="32"/>
        </w:rPr>
        <w:t>一、部门收支总体情况</w:t>
      </w:r>
    </w:p>
    <w:p w:rsidR="005B67A7" w:rsidRDefault="005B67A7" w:rsidP="00033904">
      <w:pPr>
        <w:adjustRightInd w:val="0"/>
        <w:snapToGrid w:val="0"/>
        <w:spacing w:line="600" w:lineRule="exact"/>
        <w:ind w:firstLineChars="200" w:firstLine="643"/>
        <w:rPr>
          <w:rFonts w:ascii="楷体_GB2312" w:eastAsia="楷体_GB2312"/>
          <w:b/>
          <w:bCs/>
          <w:sz w:val="32"/>
          <w:szCs w:val="32"/>
        </w:rPr>
      </w:pPr>
      <w:r>
        <w:rPr>
          <w:rFonts w:ascii="楷体_GB2312" w:eastAsia="楷体_GB2312" w:hint="eastAsia"/>
          <w:b/>
          <w:bCs/>
          <w:sz w:val="32"/>
          <w:szCs w:val="32"/>
        </w:rPr>
        <w:t>（一）部门收入支出决算总体情况说明</w:t>
      </w:r>
    </w:p>
    <w:p w:rsidR="005B67A7" w:rsidRPr="009A170F" w:rsidRDefault="005B67A7" w:rsidP="00033904">
      <w:pPr>
        <w:adjustRightInd w:val="0"/>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t>2019年度</w:t>
      </w:r>
      <w:r w:rsidR="009A170F">
        <w:rPr>
          <w:rFonts w:ascii="仿宋_GB2312" w:eastAsia="仿宋_GB2312" w:hint="eastAsia"/>
          <w:sz w:val="32"/>
          <w:szCs w:val="32"/>
        </w:rPr>
        <w:t>年初结转和结余470.64万元，本年</w:t>
      </w:r>
      <w:r>
        <w:rPr>
          <w:rFonts w:ascii="仿宋_GB2312" w:eastAsia="仿宋_GB2312" w:hint="eastAsia"/>
          <w:sz w:val="32"/>
          <w:szCs w:val="32"/>
        </w:rPr>
        <w:t>收入</w:t>
      </w:r>
      <w:r w:rsidR="009A170F">
        <w:rPr>
          <w:rFonts w:ascii="仿宋_GB2312" w:eastAsia="仿宋_GB2312" w:hint="eastAsia"/>
          <w:sz w:val="32"/>
          <w:szCs w:val="32"/>
        </w:rPr>
        <w:t>908.95</w:t>
      </w:r>
      <w:r>
        <w:rPr>
          <w:rFonts w:ascii="仿宋_GB2312" w:eastAsia="仿宋_GB2312" w:hint="eastAsia"/>
          <w:sz w:val="32"/>
          <w:szCs w:val="32"/>
        </w:rPr>
        <w:t>万元,</w:t>
      </w:r>
      <w:r w:rsidR="009A170F">
        <w:rPr>
          <w:rFonts w:ascii="仿宋_GB2312" w:eastAsia="仿宋_GB2312" w:hint="eastAsia"/>
          <w:sz w:val="32"/>
          <w:szCs w:val="32"/>
        </w:rPr>
        <w:t>本年</w:t>
      </w:r>
      <w:r>
        <w:rPr>
          <w:rFonts w:ascii="仿宋_GB2312" w:eastAsia="仿宋_GB2312" w:hint="eastAsia"/>
          <w:sz w:val="32"/>
          <w:szCs w:val="32"/>
        </w:rPr>
        <w:t>支出</w:t>
      </w:r>
      <w:r w:rsidR="009A170F">
        <w:rPr>
          <w:rFonts w:ascii="仿宋_GB2312" w:eastAsia="仿宋_GB2312" w:hint="eastAsia"/>
          <w:sz w:val="32"/>
          <w:szCs w:val="32"/>
        </w:rPr>
        <w:t>1066.41</w:t>
      </w:r>
      <w:r>
        <w:rPr>
          <w:rFonts w:ascii="仿宋_GB2312" w:eastAsia="仿宋_GB2312" w:hint="eastAsia"/>
          <w:sz w:val="32"/>
          <w:szCs w:val="32"/>
        </w:rPr>
        <w:t>万元,结余</w:t>
      </w:r>
      <w:r w:rsidR="009A170F">
        <w:rPr>
          <w:rFonts w:ascii="仿宋_GB2312" w:eastAsia="仿宋_GB2312" w:hint="eastAsia"/>
          <w:sz w:val="32"/>
          <w:szCs w:val="32"/>
        </w:rPr>
        <w:t>分配48.41</w:t>
      </w:r>
      <w:r>
        <w:rPr>
          <w:rFonts w:ascii="仿宋_GB2312" w:eastAsia="仿宋_GB2312" w:hint="eastAsia"/>
          <w:sz w:val="32"/>
          <w:szCs w:val="32"/>
        </w:rPr>
        <w:t>万元</w:t>
      </w:r>
      <w:r w:rsidR="009A170F">
        <w:rPr>
          <w:rFonts w:ascii="仿宋_GB2312" w:eastAsia="仿宋_GB2312" w:hint="eastAsia"/>
          <w:sz w:val="32"/>
          <w:szCs w:val="32"/>
        </w:rPr>
        <w:t>，年末结转和结余264.77万元。</w:t>
      </w:r>
    </w:p>
    <w:p w:rsidR="005B67A7" w:rsidRDefault="005B67A7" w:rsidP="00033904">
      <w:pPr>
        <w:adjustRightInd w:val="0"/>
        <w:snapToGrid w:val="0"/>
        <w:spacing w:line="600" w:lineRule="exact"/>
        <w:ind w:firstLineChars="200" w:firstLine="643"/>
        <w:rPr>
          <w:rFonts w:ascii="楷体_GB2312" w:eastAsia="楷体_GB2312"/>
          <w:b/>
          <w:bCs/>
          <w:sz w:val="32"/>
          <w:szCs w:val="32"/>
        </w:rPr>
      </w:pPr>
      <w:r>
        <w:rPr>
          <w:rFonts w:ascii="楷体_GB2312" w:eastAsia="楷体_GB2312" w:hint="eastAsia"/>
          <w:b/>
          <w:bCs/>
          <w:sz w:val="32"/>
          <w:szCs w:val="32"/>
        </w:rPr>
        <w:t>（二）部门收入总体情况说明</w:t>
      </w:r>
    </w:p>
    <w:p w:rsidR="005B67A7" w:rsidRDefault="005B67A7" w:rsidP="00033904">
      <w:pPr>
        <w:adjustRightInd w:val="0"/>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t>本年收入合计</w:t>
      </w:r>
      <w:r w:rsidR="00610A98">
        <w:rPr>
          <w:rFonts w:ascii="仿宋_GB2312" w:eastAsia="仿宋_GB2312" w:hint="eastAsia"/>
          <w:sz w:val="32"/>
          <w:szCs w:val="32"/>
        </w:rPr>
        <w:t>908.95</w:t>
      </w:r>
      <w:r>
        <w:rPr>
          <w:rFonts w:ascii="仿宋_GB2312" w:eastAsia="仿宋_GB2312" w:hint="eastAsia"/>
          <w:sz w:val="32"/>
          <w:szCs w:val="32"/>
        </w:rPr>
        <w:t>万元，其中：财政拨款收入</w:t>
      </w:r>
      <w:r w:rsidR="00610A98">
        <w:rPr>
          <w:rFonts w:ascii="仿宋_GB2312" w:eastAsia="仿宋_GB2312" w:hint="eastAsia"/>
          <w:sz w:val="32"/>
          <w:szCs w:val="32"/>
        </w:rPr>
        <w:t>848.56</w:t>
      </w:r>
      <w:r>
        <w:rPr>
          <w:rFonts w:ascii="仿宋_GB2312" w:eastAsia="仿宋_GB2312" w:hint="eastAsia"/>
          <w:sz w:val="32"/>
          <w:szCs w:val="32"/>
        </w:rPr>
        <w:t>万元，占9</w:t>
      </w:r>
      <w:r w:rsidR="00610A98">
        <w:rPr>
          <w:rFonts w:ascii="仿宋_GB2312" w:eastAsia="仿宋_GB2312" w:hint="eastAsia"/>
          <w:sz w:val="32"/>
          <w:szCs w:val="32"/>
        </w:rPr>
        <w:t>3</w:t>
      </w:r>
      <w:r>
        <w:rPr>
          <w:rFonts w:ascii="仿宋_GB2312" w:eastAsia="仿宋_GB2312" w:hint="eastAsia"/>
          <w:sz w:val="32"/>
          <w:szCs w:val="32"/>
        </w:rPr>
        <w:t>.</w:t>
      </w:r>
      <w:r w:rsidR="00610A98">
        <w:rPr>
          <w:rFonts w:ascii="仿宋_GB2312" w:eastAsia="仿宋_GB2312" w:hint="eastAsia"/>
          <w:sz w:val="32"/>
          <w:szCs w:val="32"/>
        </w:rPr>
        <w:t>4</w:t>
      </w:r>
      <w:r>
        <w:rPr>
          <w:rFonts w:ascii="仿宋_GB2312" w:eastAsia="仿宋_GB2312" w:hint="eastAsia"/>
          <w:sz w:val="32"/>
          <w:szCs w:val="32"/>
        </w:rPr>
        <w:t>%；事业收入</w:t>
      </w:r>
      <w:r w:rsidR="00610A98">
        <w:rPr>
          <w:rFonts w:ascii="仿宋_GB2312" w:eastAsia="仿宋_GB2312" w:hint="eastAsia"/>
          <w:sz w:val="32"/>
          <w:szCs w:val="32"/>
        </w:rPr>
        <w:t>59.43</w:t>
      </w:r>
      <w:r>
        <w:rPr>
          <w:rFonts w:ascii="仿宋_GB2312" w:eastAsia="仿宋_GB2312" w:hint="eastAsia"/>
          <w:sz w:val="32"/>
          <w:szCs w:val="32"/>
        </w:rPr>
        <w:t>万元，占</w:t>
      </w:r>
      <w:r w:rsidR="00610A98">
        <w:rPr>
          <w:rFonts w:ascii="仿宋_GB2312" w:eastAsia="仿宋_GB2312" w:hint="eastAsia"/>
          <w:sz w:val="32"/>
          <w:szCs w:val="32"/>
        </w:rPr>
        <w:t>6.5</w:t>
      </w:r>
      <w:r>
        <w:rPr>
          <w:rFonts w:ascii="仿宋_GB2312" w:eastAsia="仿宋_GB2312" w:hint="eastAsia"/>
          <w:sz w:val="32"/>
          <w:szCs w:val="32"/>
        </w:rPr>
        <w:t>%；</w:t>
      </w:r>
      <w:r w:rsidR="00610A98">
        <w:rPr>
          <w:rFonts w:ascii="仿宋_GB2312" w:eastAsia="仿宋_GB2312" w:hint="eastAsia"/>
          <w:sz w:val="32"/>
          <w:szCs w:val="32"/>
        </w:rPr>
        <w:t>其他</w:t>
      </w:r>
      <w:r>
        <w:rPr>
          <w:rFonts w:ascii="仿宋_GB2312" w:eastAsia="仿宋_GB2312" w:hint="eastAsia"/>
          <w:sz w:val="32"/>
          <w:szCs w:val="32"/>
        </w:rPr>
        <w:t>收入</w:t>
      </w:r>
      <w:r w:rsidR="00610A98">
        <w:rPr>
          <w:rFonts w:ascii="仿宋_GB2312" w:eastAsia="仿宋_GB2312" w:hint="eastAsia"/>
          <w:sz w:val="32"/>
          <w:szCs w:val="32"/>
        </w:rPr>
        <w:t>0.97</w:t>
      </w:r>
      <w:r>
        <w:rPr>
          <w:rFonts w:ascii="仿宋_GB2312" w:eastAsia="仿宋_GB2312" w:hint="eastAsia"/>
          <w:sz w:val="32"/>
          <w:szCs w:val="32"/>
        </w:rPr>
        <w:t>万元，占</w:t>
      </w:r>
      <w:r w:rsidR="00610A98">
        <w:rPr>
          <w:rFonts w:ascii="仿宋_GB2312" w:eastAsia="仿宋_GB2312" w:hint="eastAsia"/>
          <w:sz w:val="32"/>
          <w:szCs w:val="32"/>
        </w:rPr>
        <w:t>0.1</w:t>
      </w:r>
      <w:r>
        <w:rPr>
          <w:rFonts w:ascii="仿宋_GB2312" w:eastAsia="仿宋_GB2312" w:hint="eastAsia"/>
          <w:sz w:val="32"/>
          <w:szCs w:val="32"/>
        </w:rPr>
        <w:t>%。</w:t>
      </w:r>
    </w:p>
    <w:p w:rsidR="005B67A7" w:rsidRDefault="005B67A7" w:rsidP="00033904">
      <w:pPr>
        <w:adjustRightInd w:val="0"/>
        <w:snapToGrid w:val="0"/>
        <w:spacing w:line="600" w:lineRule="exact"/>
        <w:ind w:firstLineChars="200" w:firstLine="643"/>
        <w:rPr>
          <w:rFonts w:ascii="楷体_GB2312" w:eastAsia="楷体_GB2312"/>
          <w:b/>
          <w:bCs/>
          <w:sz w:val="32"/>
          <w:szCs w:val="32"/>
        </w:rPr>
      </w:pPr>
      <w:r>
        <w:rPr>
          <w:rFonts w:ascii="楷体_GB2312" w:eastAsia="楷体_GB2312" w:hint="eastAsia"/>
          <w:b/>
          <w:bCs/>
          <w:sz w:val="32"/>
          <w:szCs w:val="32"/>
        </w:rPr>
        <w:t>（三）部门支出总体情况说明</w:t>
      </w:r>
    </w:p>
    <w:p w:rsidR="005B67A7" w:rsidRDefault="005B67A7" w:rsidP="00033904">
      <w:pPr>
        <w:adjustRightInd w:val="0"/>
        <w:snapToGrid w:val="0"/>
        <w:spacing w:line="600" w:lineRule="exact"/>
        <w:ind w:firstLineChars="200" w:firstLine="640"/>
        <w:rPr>
          <w:rFonts w:ascii="仿宋_GB2312" w:eastAsia="仿宋_GB2312"/>
          <w:spacing w:val="-6"/>
          <w:sz w:val="32"/>
          <w:szCs w:val="32"/>
        </w:rPr>
      </w:pPr>
      <w:r>
        <w:rPr>
          <w:rFonts w:ascii="仿宋_GB2312" w:eastAsia="仿宋_GB2312" w:hint="eastAsia"/>
          <w:sz w:val="32"/>
          <w:szCs w:val="32"/>
        </w:rPr>
        <w:t>本年支出合计</w:t>
      </w:r>
      <w:r w:rsidR="00610A98">
        <w:rPr>
          <w:rFonts w:ascii="仿宋_GB2312" w:eastAsia="仿宋_GB2312" w:hint="eastAsia"/>
          <w:sz w:val="32"/>
          <w:szCs w:val="32"/>
        </w:rPr>
        <w:t>1066.41</w:t>
      </w:r>
      <w:r>
        <w:rPr>
          <w:rFonts w:ascii="仿宋_GB2312" w:eastAsia="仿宋_GB2312" w:hint="eastAsia"/>
          <w:sz w:val="32"/>
          <w:szCs w:val="32"/>
        </w:rPr>
        <w:t>万元，其中：基本支出</w:t>
      </w:r>
      <w:r w:rsidR="00610A98">
        <w:rPr>
          <w:rFonts w:ascii="仿宋_GB2312" w:eastAsia="仿宋_GB2312" w:hint="eastAsia"/>
          <w:sz w:val="32"/>
          <w:szCs w:val="32"/>
        </w:rPr>
        <w:t>574.28</w:t>
      </w:r>
      <w:r>
        <w:rPr>
          <w:rFonts w:ascii="仿宋_GB2312" w:eastAsia="仿宋_GB2312" w:hint="eastAsia"/>
          <w:sz w:val="32"/>
          <w:szCs w:val="32"/>
        </w:rPr>
        <w:t>万元，占</w:t>
      </w:r>
      <w:r w:rsidR="00610A98">
        <w:rPr>
          <w:rFonts w:ascii="仿宋_GB2312" w:eastAsia="仿宋_GB2312" w:hint="eastAsia"/>
          <w:sz w:val="32"/>
          <w:szCs w:val="32"/>
        </w:rPr>
        <w:t>53.9</w:t>
      </w:r>
      <w:r>
        <w:rPr>
          <w:rFonts w:ascii="仿宋_GB2312" w:eastAsia="仿宋_GB2312" w:hint="eastAsia"/>
          <w:sz w:val="32"/>
          <w:szCs w:val="32"/>
        </w:rPr>
        <w:t>%；项目支出</w:t>
      </w:r>
      <w:r w:rsidR="00610A98">
        <w:rPr>
          <w:rFonts w:ascii="仿宋_GB2312" w:eastAsia="仿宋_GB2312" w:hint="eastAsia"/>
          <w:sz w:val="32"/>
          <w:szCs w:val="32"/>
        </w:rPr>
        <w:t>492.13</w:t>
      </w:r>
      <w:r>
        <w:rPr>
          <w:rFonts w:ascii="仿宋_GB2312" w:eastAsia="仿宋_GB2312" w:hint="eastAsia"/>
          <w:sz w:val="32"/>
          <w:szCs w:val="32"/>
        </w:rPr>
        <w:t>万元，占</w:t>
      </w:r>
      <w:r w:rsidR="00610A98">
        <w:rPr>
          <w:rFonts w:ascii="仿宋_GB2312" w:eastAsia="仿宋_GB2312" w:hint="eastAsia"/>
          <w:sz w:val="32"/>
          <w:szCs w:val="32"/>
        </w:rPr>
        <w:t>46.1</w:t>
      </w:r>
      <w:r>
        <w:rPr>
          <w:rFonts w:ascii="仿宋_GB2312" w:eastAsia="仿宋_GB2312" w:hint="eastAsia"/>
          <w:sz w:val="32"/>
          <w:szCs w:val="32"/>
        </w:rPr>
        <w:t>%。</w:t>
      </w:r>
    </w:p>
    <w:p w:rsidR="005B67A7" w:rsidRDefault="005B67A7" w:rsidP="00033904">
      <w:pPr>
        <w:adjustRightInd w:val="0"/>
        <w:snapToGrid w:val="0"/>
        <w:spacing w:line="600" w:lineRule="exact"/>
        <w:ind w:firstLineChars="200" w:firstLine="640"/>
        <w:rPr>
          <w:rFonts w:ascii="黑体" w:eastAsia="黑体" w:hAnsi="黑体"/>
          <w:sz w:val="32"/>
          <w:szCs w:val="32"/>
        </w:rPr>
      </w:pPr>
      <w:r>
        <w:rPr>
          <w:rFonts w:ascii="黑体" w:eastAsia="黑体" w:hAnsi="黑体" w:hint="eastAsia"/>
          <w:sz w:val="32"/>
          <w:szCs w:val="32"/>
        </w:rPr>
        <w:t>二、部门财政拨款收支情况</w:t>
      </w:r>
    </w:p>
    <w:p w:rsidR="005B67A7" w:rsidRDefault="005B67A7" w:rsidP="00033904">
      <w:pPr>
        <w:adjustRightInd w:val="0"/>
        <w:snapToGrid w:val="0"/>
        <w:spacing w:line="600" w:lineRule="exact"/>
        <w:ind w:firstLineChars="200" w:firstLine="643"/>
        <w:rPr>
          <w:rFonts w:ascii="楷体_GB2312" w:eastAsia="楷体_GB2312"/>
          <w:b/>
          <w:bCs/>
          <w:sz w:val="32"/>
          <w:szCs w:val="32"/>
        </w:rPr>
      </w:pPr>
      <w:r>
        <w:rPr>
          <w:rFonts w:ascii="楷体_GB2312" w:eastAsia="楷体_GB2312" w:hint="eastAsia"/>
          <w:b/>
          <w:bCs/>
          <w:sz w:val="32"/>
          <w:szCs w:val="32"/>
        </w:rPr>
        <w:t>（一）财政拨款收支总体情况说明</w:t>
      </w:r>
    </w:p>
    <w:p w:rsidR="005B67A7" w:rsidRDefault="005B67A7" w:rsidP="00033904">
      <w:pPr>
        <w:adjustRightInd w:val="0"/>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t>2019年度财政拨款收入</w:t>
      </w:r>
      <w:r w:rsidR="001E0E95">
        <w:rPr>
          <w:rFonts w:ascii="仿宋_GB2312" w:eastAsia="仿宋_GB2312" w:hint="eastAsia"/>
          <w:sz w:val="32"/>
          <w:szCs w:val="32"/>
        </w:rPr>
        <w:t>848.56</w:t>
      </w:r>
      <w:r>
        <w:rPr>
          <w:rFonts w:ascii="仿宋_GB2312" w:eastAsia="仿宋_GB2312" w:hint="eastAsia"/>
          <w:sz w:val="32"/>
          <w:szCs w:val="32"/>
        </w:rPr>
        <w:t>万元，财政拨款支出</w:t>
      </w:r>
      <w:r w:rsidR="001E0E95">
        <w:rPr>
          <w:rFonts w:ascii="仿宋_GB2312" w:eastAsia="仿宋_GB2312" w:hint="eastAsia"/>
          <w:sz w:val="32"/>
          <w:szCs w:val="32"/>
        </w:rPr>
        <w:t>1055.29</w:t>
      </w:r>
      <w:r>
        <w:rPr>
          <w:rFonts w:ascii="仿宋_GB2312" w:eastAsia="仿宋_GB2312" w:hint="eastAsia"/>
          <w:sz w:val="32"/>
          <w:szCs w:val="32"/>
        </w:rPr>
        <w:t>万元。</w:t>
      </w:r>
    </w:p>
    <w:p w:rsidR="005B67A7" w:rsidRDefault="005B67A7" w:rsidP="00033904">
      <w:pPr>
        <w:adjustRightInd w:val="0"/>
        <w:snapToGrid w:val="0"/>
        <w:spacing w:line="600" w:lineRule="exact"/>
        <w:ind w:firstLineChars="200" w:firstLine="643"/>
        <w:rPr>
          <w:rFonts w:ascii="楷体_GB2312" w:eastAsia="楷体_GB2312"/>
          <w:b/>
          <w:bCs/>
          <w:sz w:val="32"/>
          <w:szCs w:val="32"/>
        </w:rPr>
      </w:pPr>
      <w:r>
        <w:rPr>
          <w:rFonts w:ascii="楷体_GB2312" w:eastAsia="楷体_GB2312" w:hint="eastAsia"/>
          <w:b/>
          <w:bCs/>
          <w:sz w:val="32"/>
          <w:szCs w:val="32"/>
        </w:rPr>
        <w:t>（二）一般公共预算收支决算情况说明</w:t>
      </w:r>
    </w:p>
    <w:p w:rsidR="005B67A7" w:rsidRDefault="005B67A7" w:rsidP="00033904">
      <w:pPr>
        <w:adjustRightInd w:val="0"/>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t>2019年度一般公共预算财政拨款收入</w:t>
      </w:r>
      <w:r w:rsidR="001E0E95">
        <w:rPr>
          <w:rFonts w:ascii="仿宋_GB2312" w:eastAsia="仿宋_GB2312" w:hint="eastAsia"/>
          <w:sz w:val="32"/>
          <w:szCs w:val="32"/>
        </w:rPr>
        <w:t>848.56</w:t>
      </w:r>
      <w:r>
        <w:rPr>
          <w:rFonts w:ascii="仿宋_GB2312" w:eastAsia="仿宋_GB2312" w:hint="eastAsia"/>
          <w:sz w:val="32"/>
          <w:szCs w:val="32"/>
        </w:rPr>
        <w:t>万元。一般公共预算财政拨款支出</w:t>
      </w:r>
      <w:r w:rsidR="001E0E95">
        <w:rPr>
          <w:rFonts w:ascii="仿宋_GB2312" w:eastAsia="仿宋_GB2312" w:hint="eastAsia"/>
          <w:sz w:val="32"/>
          <w:szCs w:val="32"/>
        </w:rPr>
        <w:t>1055.29</w:t>
      </w:r>
      <w:r>
        <w:rPr>
          <w:rFonts w:ascii="仿宋_GB2312" w:eastAsia="仿宋_GB2312" w:hint="eastAsia"/>
          <w:sz w:val="32"/>
          <w:szCs w:val="32"/>
        </w:rPr>
        <w:t>万元，其中：按功能分类科目（按类级科目公开），201一般公共服务支出</w:t>
      </w:r>
      <w:r w:rsidR="001E0E95">
        <w:rPr>
          <w:rFonts w:ascii="仿宋_GB2312" w:eastAsia="仿宋_GB2312" w:hint="eastAsia"/>
          <w:sz w:val="32"/>
          <w:szCs w:val="32"/>
        </w:rPr>
        <w:t>420.05</w:t>
      </w:r>
      <w:r>
        <w:rPr>
          <w:rFonts w:ascii="仿宋_GB2312" w:eastAsia="仿宋_GB2312" w:hint="eastAsia"/>
          <w:sz w:val="32"/>
          <w:szCs w:val="32"/>
        </w:rPr>
        <w:t>万元，207文化体育与传媒支出</w:t>
      </w:r>
      <w:r w:rsidR="00BF2ADC">
        <w:rPr>
          <w:rFonts w:ascii="仿宋_GB2312" w:eastAsia="仿宋_GB2312" w:hint="eastAsia"/>
          <w:sz w:val="32"/>
          <w:szCs w:val="32"/>
        </w:rPr>
        <w:t>5</w:t>
      </w:r>
      <w:r w:rsidR="00EC0E52">
        <w:rPr>
          <w:rFonts w:ascii="仿宋_GB2312" w:eastAsia="仿宋_GB2312" w:hint="eastAsia"/>
          <w:sz w:val="32"/>
          <w:szCs w:val="32"/>
        </w:rPr>
        <w:t>14</w:t>
      </w:r>
      <w:r>
        <w:rPr>
          <w:rFonts w:ascii="仿宋_GB2312" w:eastAsia="仿宋_GB2312" w:hint="eastAsia"/>
          <w:sz w:val="32"/>
          <w:szCs w:val="32"/>
        </w:rPr>
        <w:t>万元，208社会保障和就业支出</w:t>
      </w:r>
      <w:r w:rsidR="00BF2ADC">
        <w:rPr>
          <w:rFonts w:ascii="仿宋_GB2312" w:eastAsia="仿宋_GB2312" w:hint="eastAsia"/>
          <w:sz w:val="32"/>
          <w:szCs w:val="32"/>
        </w:rPr>
        <w:t>111.74</w:t>
      </w:r>
      <w:r>
        <w:rPr>
          <w:rFonts w:ascii="仿宋_GB2312" w:eastAsia="仿宋_GB2312" w:hint="eastAsia"/>
          <w:sz w:val="32"/>
          <w:szCs w:val="32"/>
        </w:rPr>
        <w:t>万元，221住房保障支出</w:t>
      </w:r>
      <w:r w:rsidR="00BF2ADC">
        <w:rPr>
          <w:rFonts w:ascii="仿宋_GB2312" w:eastAsia="仿宋_GB2312" w:hint="eastAsia"/>
          <w:sz w:val="32"/>
          <w:szCs w:val="32"/>
        </w:rPr>
        <w:t>20.62</w:t>
      </w:r>
      <w:r>
        <w:rPr>
          <w:rFonts w:ascii="仿宋_GB2312" w:eastAsia="仿宋_GB2312" w:hint="eastAsia"/>
          <w:sz w:val="32"/>
          <w:szCs w:val="32"/>
        </w:rPr>
        <w:t>万元。按经济</w:t>
      </w:r>
      <w:r>
        <w:rPr>
          <w:rFonts w:ascii="仿宋_GB2312" w:eastAsia="仿宋_GB2312" w:hint="eastAsia"/>
          <w:sz w:val="32"/>
          <w:szCs w:val="32"/>
        </w:rPr>
        <w:lastRenderedPageBreak/>
        <w:t>分类科目（按类级科目公开），人员经费支出</w:t>
      </w:r>
      <w:r w:rsidR="00BF2ADC">
        <w:rPr>
          <w:rFonts w:ascii="仿宋_GB2312" w:eastAsia="仿宋_GB2312" w:hint="eastAsia"/>
          <w:sz w:val="32"/>
          <w:szCs w:val="32"/>
        </w:rPr>
        <w:t>489.14</w:t>
      </w:r>
      <w:r>
        <w:rPr>
          <w:rFonts w:ascii="仿宋_GB2312" w:eastAsia="仿宋_GB2312" w:hint="eastAsia"/>
          <w:sz w:val="32"/>
          <w:szCs w:val="32"/>
        </w:rPr>
        <w:t>万元，公用经费支出</w:t>
      </w:r>
      <w:r w:rsidR="00BF2ADC">
        <w:rPr>
          <w:rFonts w:ascii="仿宋_GB2312" w:eastAsia="仿宋_GB2312" w:hint="eastAsia"/>
          <w:sz w:val="32"/>
          <w:szCs w:val="32"/>
        </w:rPr>
        <w:t>74.02</w:t>
      </w:r>
      <w:r>
        <w:rPr>
          <w:rFonts w:ascii="仿宋_GB2312" w:eastAsia="仿宋_GB2312" w:hint="eastAsia"/>
          <w:sz w:val="32"/>
          <w:szCs w:val="32"/>
        </w:rPr>
        <w:t>万元。</w:t>
      </w:r>
    </w:p>
    <w:p w:rsidR="005B67A7" w:rsidRDefault="005B67A7" w:rsidP="00033904">
      <w:pPr>
        <w:adjustRightInd w:val="0"/>
        <w:snapToGrid w:val="0"/>
        <w:spacing w:line="600" w:lineRule="exact"/>
        <w:ind w:firstLineChars="200" w:firstLine="640"/>
        <w:rPr>
          <w:rFonts w:ascii="黑体" w:eastAsia="黑体" w:hAnsi="黑体"/>
          <w:sz w:val="32"/>
          <w:szCs w:val="32"/>
        </w:rPr>
      </w:pPr>
      <w:r>
        <w:rPr>
          <w:rFonts w:ascii="黑体" w:eastAsia="黑体" w:hAnsi="黑体" w:hint="eastAsia"/>
          <w:sz w:val="32"/>
          <w:szCs w:val="32"/>
        </w:rPr>
        <w:t>三、部门结转结余情况</w:t>
      </w:r>
    </w:p>
    <w:p w:rsidR="005B67A7" w:rsidRDefault="005B67A7" w:rsidP="00033904">
      <w:pPr>
        <w:adjustRightInd w:val="0"/>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t>年末结转结余</w:t>
      </w:r>
      <w:r w:rsidR="009B7562">
        <w:rPr>
          <w:rFonts w:ascii="仿宋_GB2312" w:eastAsia="仿宋_GB2312" w:hint="eastAsia"/>
          <w:sz w:val="32"/>
          <w:szCs w:val="32"/>
        </w:rPr>
        <w:t>264.77</w:t>
      </w:r>
      <w:r>
        <w:rPr>
          <w:rFonts w:ascii="仿宋_GB2312" w:eastAsia="仿宋_GB2312" w:hint="eastAsia"/>
          <w:sz w:val="32"/>
          <w:szCs w:val="32"/>
        </w:rPr>
        <w:t>万元。</w:t>
      </w:r>
    </w:p>
    <w:p w:rsidR="005B67A7" w:rsidRDefault="005B67A7" w:rsidP="00033904">
      <w:pPr>
        <w:adjustRightInd w:val="0"/>
        <w:snapToGrid w:val="0"/>
        <w:spacing w:line="600" w:lineRule="exact"/>
        <w:ind w:firstLineChars="200" w:firstLine="640"/>
        <w:rPr>
          <w:rFonts w:ascii="黑体" w:eastAsia="黑体" w:hAnsi="黑体"/>
          <w:sz w:val="32"/>
          <w:szCs w:val="32"/>
        </w:rPr>
      </w:pPr>
      <w:r>
        <w:rPr>
          <w:rFonts w:ascii="黑体" w:eastAsia="黑体" w:hAnsi="黑体" w:hint="eastAsia"/>
          <w:sz w:val="32"/>
          <w:szCs w:val="32"/>
        </w:rPr>
        <w:t>四、一般公共预算“三公”经费支出情况</w:t>
      </w:r>
    </w:p>
    <w:p w:rsidR="008F4248" w:rsidRDefault="005B67A7" w:rsidP="00033904">
      <w:pPr>
        <w:adjustRightInd w:val="0"/>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t>2019年度一般公共预算“三公”经费支出决算</w:t>
      </w:r>
      <w:r w:rsidR="00CD3053">
        <w:rPr>
          <w:rFonts w:ascii="仿宋_GB2312" w:eastAsia="仿宋_GB2312" w:hint="eastAsia"/>
          <w:sz w:val="32"/>
          <w:szCs w:val="32"/>
        </w:rPr>
        <w:t>7.92</w:t>
      </w:r>
      <w:r>
        <w:rPr>
          <w:rFonts w:ascii="仿宋_GB2312" w:eastAsia="仿宋_GB2312" w:hint="eastAsia"/>
          <w:sz w:val="32"/>
          <w:szCs w:val="32"/>
        </w:rPr>
        <w:t>万元</w:t>
      </w:r>
      <w:r w:rsidR="008F4248">
        <w:rPr>
          <w:rFonts w:ascii="仿宋_GB2312" w:eastAsia="仿宋_GB2312" w:hint="eastAsia"/>
          <w:sz w:val="32"/>
          <w:szCs w:val="32"/>
        </w:rPr>
        <w:t>。</w:t>
      </w:r>
      <w:r>
        <w:rPr>
          <w:rFonts w:ascii="仿宋_GB2312" w:eastAsia="仿宋_GB2312" w:hint="eastAsia"/>
          <w:sz w:val="32"/>
          <w:szCs w:val="32"/>
        </w:rPr>
        <w:t>其中，公务用车购置及运行维护费支出</w:t>
      </w:r>
      <w:r w:rsidR="00CD3053">
        <w:rPr>
          <w:rFonts w:ascii="仿宋_GB2312" w:eastAsia="仿宋_GB2312" w:hint="eastAsia"/>
          <w:sz w:val="32"/>
          <w:szCs w:val="32"/>
        </w:rPr>
        <w:t>7.92</w:t>
      </w:r>
      <w:r>
        <w:rPr>
          <w:rFonts w:ascii="仿宋_GB2312" w:eastAsia="仿宋_GB2312" w:hint="eastAsia"/>
          <w:sz w:val="32"/>
          <w:szCs w:val="32"/>
        </w:rPr>
        <w:t>万元，</w:t>
      </w:r>
      <w:r w:rsidR="008F4248">
        <w:rPr>
          <w:rFonts w:ascii="仿宋_GB2312" w:eastAsia="仿宋_GB2312" w:hint="eastAsia"/>
          <w:sz w:val="32"/>
          <w:szCs w:val="32"/>
        </w:rPr>
        <w:t>主要用于车辆运行及维护费。公务接待费、因公出国（境）费用支出0万元。</w:t>
      </w:r>
    </w:p>
    <w:p w:rsidR="005B67A7" w:rsidRDefault="005B67A7" w:rsidP="00033904">
      <w:pPr>
        <w:adjustRightInd w:val="0"/>
        <w:snapToGrid w:val="0"/>
        <w:spacing w:line="600" w:lineRule="exact"/>
        <w:ind w:firstLineChars="200" w:firstLine="640"/>
        <w:rPr>
          <w:rFonts w:ascii="黑体" w:eastAsia="黑体" w:hAnsi="黑体"/>
          <w:sz w:val="32"/>
          <w:szCs w:val="32"/>
        </w:rPr>
      </w:pPr>
      <w:r>
        <w:rPr>
          <w:rFonts w:ascii="黑体" w:eastAsia="黑体" w:hAnsi="黑体" w:hint="eastAsia"/>
          <w:sz w:val="32"/>
          <w:szCs w:val="32"/>
        </w:rPr>
        <w:t>五、机关运行经费支出情况</w:t>
      </w:r>
    </w:p>
    <w:p w:rsidR="005B67A7" w:rsidRDefault="005B67A7" w:rsidP="00033904">
      <w:pPr>
        <w:adjustRightInd w:val="0"/>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t>2019年度兵团</w:t>
      </w:r>
      <w:r w:rsidR="00CF66F0">
        <w:rPr>
          <w:rFonts w:ascii="仿宋_GB2312" w:eastAsia="仿宋_GB2312" w:hint="eastAsia"/>
          <w:sz w:val="32"/>
          <w:szCs w:val="32"/>
        </w:rPr>
        <w:t>文学艺术界联合会</w:t>
      </w:r>
      <w:r>
        <w:rPr>
          <w:rFonts w:ascii="仿宋_GB2312" w:eastAsia="仿宋_GB2312" w:hint="eastAsia"/>
          <w:sz w:val="32"/>
          <w:szCs w:val="32"/>
        </w:rPr>
        <w:t>（</w:t>
      </w:r>
      <w:r w:rsidR="00CF66F0">
        <w:rPr>
          <w:rFonts w:ascii="仿宋_GB2312" w:eastAsia="仿宋_GB2312" w:hint="eastAsia"/>
          <w:sz w:val="32"/>
          <w:szCs w:val="32"/>
        </w:rPr>
        <w:t>本级</w:t>
      </w:r>
      <w:r>
        <w:rPr>
          <w:rFonts w:ascii="仿宋_GB2312" w:eastAsia="仿宋_GB2312" w:hint="eastAsia"/>
          <w:sz w:val="32"/>
          <w:szCs w:val="32"/>
        </w:rPr>
        <w:t>）机关运行经费支出</w:t>
      </w:r>
      <w:r w:rsidR="003E5D5B">
        <w:rPr>
          <w:rFonts w:ascii="仿宋_GB2312" w:eastAsia="仿宋_GB2312" w:hint="eastAsia"/>
          <w:sz w:val="32"/>
          <w:szCs w:val="32"/>
        </w:rPr>
        <w:t>235.55</w:t>
      </w:r>
      <w:r>
        <w:rPr>
          <w:rFonts w:ascii="仿宋_GB2312" w:eastAsia="仿宋_GB2312" w:hint="eastAsia"/>
          <w:sz w:val="32"/>
          <w:szCs w:val="32"/>
        </w:rPr>
        <w:t>万元。</w:t>
      </w:r>
      <w:r>
        <w:rPr>
          <w:rFonts w:ascii="仿宋_GB2312" w:eastAsia="仿宋_GB2312" w:hAnsi="仿宋_GB2312" w:cs="仿宋_GB2312" w:hint="eastAsia"/>
          <w:sz w:val="32"/>
          <w:szCs w:val="32"/>
        </w:rPr>
        <w:t>直属单位</w:t>
      </w:r>
      <w:r w:rsidR="005D1B20">
        <w:rPr>
          <w:rFonts w:ascii="仿宋_GB2312" w:eastAsia="仿宋_GB2312" w:hAnsi="仿宋_GB2312" w:cs="仿宋_GB2312" w:hint="eastAsia"/>
          <w:sz w:val="32"/>
          <w:szCs w:val="32"/>
        </w:rPr>
        <w:t>绿洲杂志社</w:t>
      </w:r>
      <w:r>
        <w:rPr>
          <w:rFonts w:ascii="仿宋_GB2312" w:eastAsia="仿宋_GB2312" w:hint="eastAsia"/>
          <w:sz w:val="32"/>
          <w:szCs w:val="32"/>
        </w:rPr>
        <w:t>日常公用经费</w:t>
      </w:r>
      <w:r w:rsidR="003E5D5B">
        <w:rPr>
          <w:rFonts w:ascii="仿宋_GB2312" w:eastAsia="仿宋_GB2312" w:hint="eastAsia"/>
          <w:sz w:val="32"/>
          <w:szCs w:val="32"/>
        </w:rPr>
        <w:t>327.61</w:t>
      </w:r>
      <w:r>
        <w:rPr>
          <w:rFonts w:ascii="仿宋_GB2312" w:eastAsia="仿宋_GB2312" w:hint="eastAsia"/>
          <w:sz w:val="32"/>
          <w:szCs w:val="32"/>
        </w:rPr>
        <w:t>万元。</w:t>
      </w:r>
    </w:p>
    <w:p w:rsidR="005B67A7" w:rsidRDefault="005B67A7" w:rsidP="00033904">
      <w:pPr>
        <w:adjustRightInd w:val="0"/>
        <w:snapToGrid w:val="0"/>
        <w:spacing w:line="600" w:lineRule="exact"/>
        <w:ind w:firstLineChars="200" w:firstLine="640"/>
        <w:rPr>
          <w:rFonts w:ascii="黑体" w:eastAsia="黑体" w:hAnsi="黑体"/>
          <w:sz w:val="32"/>
          <w:szCs w:val="32"/>
        </w:rPr>
      </w:pPr>
      <w:r>
        <w:rPr>
          <w:rFonts w:ascii="黑体" w:eastAsia="黑体" w:hAnsi="黑体" w:hint="eastAsia"/>
          <w:sz w:val="32"/>
          <w:szCs w:val="32"/>
        </w:rPr>
        <w:t>六、其他重要事项的情况</w:t>
      </w:r>
    </w:p>
    <w:p w:rsidR="005B67A7" w:rsidRDefault="005B67A7" w:rsidP="00033904">
      <w:pPr>
        <w:adjustRightInd w:val="0"/>
        <w:snapToGrid w:val="0"/>
        <w:spacing w:line="600" w:lineRule="exact"/>
        <w:ind w:firstLineChars="200" w:firstLine="643"/>
        <w:rPr>
          <w:rFonts w:ascii="楷体_GB2312" w:eastAsia="楷体_GB2312"/>
          <w:b/>
          <w:bCs/>
          <w:sz w:val="32"/>
          <w:szCs w:val="32"/>
        </w:rPr>
      </w:pPr>
      <w:r>
        <w:rPr>
          <w:rFonts w:ascii="楷体_GB2312" w:eastAsia="楷体_GB2312" w:hint="eastAsia"/>
          <w:b/>
          <w:bCs/>
          <w:sz w:val="32"/>
          <w:szCs w:val="32"/>
        </w:rPr>
        <w:t>国有资产占用情况说明</w:t>
      </w:r>
    </w:p>
    <w:p w:rsidR="005B67A7" w:rsidRDefault="005B67A7" w:rsidP="00033904">
      <w:pPr>
        <w:adjustRightInd w:val="0"/>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t>截至2019年12月31日，单位共有车辆</w:t>
      </w:r>
      <w:r w:rsidR="003E5D5B">
        <w:rPr>
          <w:rFonts w:ascii="仿宋_GB2312" w:eastAsia="仿宋_GB2312" w:hint="eastAsia"/>
          <w:sz w:val="32"/>
          <w:szCs w:val="32"/>
        </w:rPr>
        <w:t>2</w:t>
      </w:r>
      <w:r>
        <w:rPr>
          <w:rFonts w:ascii="仿宋_GB2312" w:eastAsia="仿宋_GB2312" w:hint="eastAsia"/>
          <w:sz w:val="32"/>
          <w:szCs w:val="32"/>
        </w:rPr>
        <w:t>辆。</w:t>
      </w:r>
    </w:p>
    <w:p w:rsidR="00033904" w:rsidRDefault="00033904" w:rsidP="00033904">
      <w:pPr>
        <w:adjustRightInd w:val="0"/>
        <w:snapToGrid w:val="0"/>
        <w:spacing w:line="600" w:lineRule="exact"/>
        <w:jc w:val="center"/>
        <w:rPr>
          <w:rFonts w:ascii="黑体" w:eastAsia="黑体" w:hAnsi="黑体"/>
          <w:sz w:val="32"/>
          <w:szCs w:val="32"/>
        </w:rPr>
      </w:pPr>
    </w:p>
    <w:p w:rsidR="005B67A7" w:rsidRDefault="005B67A7" w:rsidP="00033904">
      <w:pPr>
        <w:adjustRightInd w:val="0"/>
        <w:snapToGrid w:val="0"/>
        <w:spacing w:line="600" w:lineRule="exact"/>
        <w:jc w:val="center"/>
        <w:rPr>
          <w:rFonts w:ascii="黑体" w:eastAsia="黑体" w:hAnsi="黑体"/>
          <w:sz w:val="32"/>
          <w:szCs w:val="32"/>
        </w:rPr>
      </w:pPr>
      <w:r>
        <w:rPr>
          <w:rFonts w:ascii="黑体" w:eastAsia="黑体" w:hAnsi="黑体" w:hint="eastAsia"/>
          <w:sz w:val="32"/>
          <w:szCs w:val="32"/>
        </w:rPr>
        <w:t>第三部分 专业名词解释</w:t>
      </w:r>
    </w:p>
    <w:p w:rsidR="005B67A7" w:rsidRDefault="005B67A7" w:rsidP="00033904">
      <w:pPr>
        <w:autoSpaceDE w:val="0"/>
        <w:autoSpaceDN w:val="0"/>
        <w:adjustRightInd w:val="0"/>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t>财政拨款收入：指同级财政当年拨付的资金。</w:t>
      </w:r>
    </w:p>
    <w:p w:rsidR="005B67A7" w:rsidRDefault="005B67A7" w:rsidP="00033904">
      <w:pPr>
        <w:autoSpaceDE w:val="0"/>
        <w:autoSpaceDN w:val="0"/>
        <w:adjustRightInd w:val="0"/>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t>上级补助收入：指事业单位从主管部门和上级单位取得的非财政补助收入。</w:t>
      </w:r>
    </w:p>
    <w:p w:rsidR="005B67A7" w:rsidRDefault="005B67A7" w:rsidP="00033904">
      <w:pPr>
        <w:autoSpaceDE w:val="0"/>
        <w:autoSpaceDN w:val="0"/>
        <w:adjustRightInd w:val="0"/>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t>事业收入：指事业单位开展专业业务活动及其辅助活动所取得的收入。</w:t>
      </w:r>
    </w:p>
    <w:p w:rsidR="005B67A7" w:rsidRDefault="005B67A7" w:rsidP="00033904">
      <w:pPr>
        <w:autoSpaceDE w:val="0"/>
        <w:autoSpaceDN w:val="0"/>
        <w:adjustRightInd w:val="0"/>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lastRenderedPageBreak/>
        <w:t>经营收入：指事业单位在专业业务活动及其辅助活动之外开展非独立核算经营活动取得的收入。</w:t>
      </w:r>
    </w:p>
    <w:p w:rsidR="005B67A7" w:rsidRDefault="005B67A7" w:rsidP="00033904">
      <w:pPr>
        <w:autoSpaceDE w:val="0"/>
        <w:autoSpaceDN w:val="0"/>
        <w:adjustRightInd w:val="0"/>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t>附属单位上缴收入：指事业单位附属的独立核算单位按有关规定上缴的收入。</w:t>
      </w:r>
    </w:p>
    <w:p w:rsidR="005B67A7" w:rsidRDefault="005B67A7" w:rsidP="00033904">
      <w:pPr>
        <w:autoSpaceDE w:val="0"/>
        <w:autoSpaceDN w:val="0"/>
        <w:adjustRightInd w:val="0"/>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t>其他收入：指除上述“财政拨款收入”、“事业收入”、“经营收入”、“附属单位上缴收入”等之外取得的收入。</w:t>
      </w:r>
    </w:p>
    <w:p w:rsidR="005B67A7" w:rsidRDefault="005B67A7" w:rsidP="00033904">
      <w:pPr>
        <w:autoSpaceDE w:val="0"/>
        <w:autoSpaceDN w:val="0"/>
        <w:adjustRightInd w:val="0"/>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t>用事业基金弥补收支差额：指事业单位在当年的“财政拨款收入”、“财政拨款结转和结余资金”、“事业收入”、“事业单位经营收入”、“其他收入”不足以安排当年支出的情况下，使用以前年度积累的事业基金（即事业单位当年收支相抵后按国家规定提取、用于弥补以后年度收支差额的基金）弥补本年度收支缺口的资金。</w:t>
      </w:r>
    </w:p>
    <w:p w:rsidR="005B67A7" w:rsidRDefault="005B67A7" w:rsidP="00033904">
      <w:pPr>
        <w:autoSpaceDE w:val="0"/>
        <w:autoSpaceDN w:val="0"/>
        <w:adjustRightInd w:val="0"/>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t>上年结转和结余：指以前年度支出预算因客观条件变化未执行完毕、结转到本年度按有关规定继续使用的资金，既包括财政拨款结转和结余，也包括事业收入、经营收入、其他收入的结转和结余。</w:t>
      </w:r>
    </w:p>
    <w:p w:rsidR="005B67A7" w:rsidRDefault="005B67A7" w:rsidP="00033904">
      <w:pPr>
        <w:autoSpaceDE w:val="0"/>
        <w:autoSpaceDN w:val="0"/>
        <w:adjustRightInd w:val="0"/>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t>结余分配：反映单位当年结余的分配情况。</w:t>
      </w:r>
    </w:p>
    <w:p w:rsidR="005B67A7" w:rsidRDefault="005B67A7" w:rsidP="00033904">
      <w:pPr>
        <w:autoSpaceDE w:val="0"/>
        <w:autoSpaceDN w:val="0"/>
        <w:adjustRightInd w:val="0"/>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t>年末结转和结余：指本年度或以前年度预算安排、因客观条件发生变化无法按原计划实施，需要延迟到以后年度按有关规定继续使用的资金，既包括财政拨款结转和结余，也包括事业收入、经营收入、其他收入的结转和结余。</w:t>
      </w:r>
    </w:p>
    <w:p w:rsidR="005B67A7" w:rsidRDefault="005B67A7" w:rsidP="00033904">
      <w:pPr>
        <w:autoSpaceDE w:val="0"/>
        <w:autoSpaceDN w:val="0"/>
        <w:adjustRightInd w:val="0"/>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t>基本支出：指为保障机构正常运转、完成日常工作任务而发生的人员支出和公用支出。</w:t>
      </w:r>
    </w:p>
    <w:p w:rsidR="005B67A7" w:rsidRDefault="005B67A7" w:rsidP="00033904">
      <w:pPr>
        <w:autoSpaceDE w:val="0"/>
        <w:autoSpaceDN w:val="0"/>
        <w:adjustRightInd w:val="0"/>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lastRenderedPageBreak/>
        <w:t>项目支出：指在基本支出之外为完成特定行政任务和事业发展目标所发生的支出。</w:t>
      </w:r>
    </w:p>
    <w:p w:rsidR="005B67A7" w:rsidRDefault="005B67A7" w:rsidP="00033904">
      <w:pPr>
        <w:autoSpaceDE w:val="0"/>
        <w:autoSpaceDN w:val="0"/>
        <w:adjustRightInd w:val="0"/>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t>经营支出：指事业单位在专业业务活动及其辅助活动之外开展非独立核算经营活动发生的支出。</w:t>
      </w:r>
    </w:p>
    <w:p w:rsidR="005B67A7" w:rsidRDefault="005B67A7" w:rsidP="00033904">
      <w:pPr>
        <w:autoSpaceDE w:val="0"/>
        <w:autoSpaceDN w:val="0"/>
        <w:adjustRightInd w:val="0"/>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t>对附属单位补助支出：指事业单位发生的用非财政预算资金对附属单位的补助支出。</w:t>
      </w:r>
    </w:p>
    <w:p w:rsidR="005B67A7" w:rsidRDefault="005B67A7" w:rsidP="00033904">
      <w:pPr>
        <w:autoSpaceDE w:val="0"/>
        <w:autoSpaceDN w:val="0"/>
        <w:adjustRightInd w:val="0"/>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t>“三公”经费：指用一般公共预算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rsidR="005B67A7" w:rsidRDefault="005B67A7" w:rsidP="00033904">
      <w:pPr>
        <w:adjustRightInd w:val="0"/>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rsidR="005B67A7" w:rsidRDefault="005B67A7" w:rsidP="00033904">
      <w:pPr>
        <w:adjustRightInd w:val="0"/>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t>本单位支出功能分类说明</w:t>
      </w:r>
      <w:r>
        <w:rPr>
          <w:rFonts w:ascii="仿宋_GB2312" w:eastAsia="仿宋_GB2312" w:hAnsi="Calibri" w:hint="eastAsia"/>
          <w:sz w:val="32"/>
          <w:szCs w:val="32"/>
          <w:lang w:val="en-GB"/>
        </w:rPr>
        <w:t>。</w:t>
      </w:r>
      <w:r>
        <w:rPr>
          <w:rFonts w:ascii="仿宋_GB2312" w:eastAsia="仿宋_GB2312" w:hint="eastAsia"/>
          <w:sz w:val="32"/>
          <w:szCs w:val="32"/>
        </w:rPr>
        <w:t>××（类）××（款）××（项）：指……。××（类）××（款）××（项）：指……。</w:t>
      </w:r>
    </w:p>
    <w:p w:rsidR="005B67A7" w:rsidRDefault="005B67A7" w:rsidP="00033904">
      <w:pPr>
        <w:adjustRightInd w:val="0"/>
        <w:snapToGrid w:val="0"/>
        <w:spacing w:line="600" w:lineRule="exact"/>
        <w:ind w:firstLineChars="200" w:firstLine="640"/>
        <w:rPr>
          <w:rFonts w:ascii="仿宋_GB2312" w:eastAsia="仿宋_GB2312" w:hAnsi="Calibri"/>
          <w:sz w:val="32"/>
          <w:szCs w:val="32"/>
          <w:lang w:val="en-GB"/>
        </w:rPr>
      </w:pPr>
      <w:r>
        <w:rPr>
          <w:rFonts w:ascii="仿宋_GB2312" w:eastAsia="仿宋_GB2312" w:hint="eastAsia"/>
          <w:sz w:val="32"/>
          <w:szCs w:val="32"/>
        </w:rPr>
        <w:t>其他有关说明内容</w:t>
      </w:r>
      <w:r>
        <w:rPr>
          <w:rFonts w:ascii="仿宋_GB2312" w:eastAsia="仿宋_GB2312" w:hAnsi="Calibri" w:hint="eastAsia"/>
          <w:sz w:val="32"/>
          <w:szCs w:val="32"/>
          <w:lang w:val="en-GB"/>
        </w:rPr>
        <w:t>。</w:t>
      </w:r>
    </w:p>
    <w:p w:rsidR="005B67A7" w:rsidRDefault="005B67A7" w:rsidP="00033904">
      <w:pPr>
        <w:adjustRightInd w:val="0"/>
        <w:snapToGrid w:val="0"/>
        <w:spacing w:line="600" w:lineRule="exact"/>
        <w:ind w:firstLineChars="200" w:firstLine="643"/>
        <w:rPr>
          <w:rFonts w:ascii="仿宋_GB2312" w:eastAsia="仿宋_GB2312"/>
          <w:b/>
          <w:sz w:val="32"/>
          <w:szCs w:val="32"/>
        </w:rPr>
      </w:pPr>
    </w:p>
    <w:p w:rsidR="005B67A7" w:rsidRDefault="005B67A7" w:rsidP="00033904">
      <w:pPr>
        <w:adjustRightInd w:val="0"/>
        <w:snapToGrid w:val="0"/>
        <w:spacing w:line="600" w:lineRule="exact"/>
        <w:jc w:val="center"/>
        <w:rPr>
          <w:rFonts w:ascii="黑体" w:eastAsia="黑体" w:hAnsi="黑体"/>
          <w:sz w:val="32"/>
          <w:szCs w:val="32"/>
        </w:rPr>
      </w:pPr>
      <w:r>
        <w:rPr>
          <w:rFonts w:ascii="黑体" w:eastAsia="黑体" w:hAnsi="黑体" w:hint="eastAsia"/>
          <w:sz w:val="32"/>
          <w:szCs w:val="32"/>
        </w:rPr>
        <w:lastRenderedPageBreak/>
        <w:t>第四部分 部门决算公开的8张报表（见附表）</w:t>
      </w:r>
    </w:p>
    <w:p w:rsidR="005B67A7" w:rsidRDefault="005B67A7" w:rsidP="00033904">
      <w:pPr>
        <w:adjustRightInd w:val="0"/>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t>一、《收入支出决算总表》</w:t>
      </w:r>
    </w:p>
    <w:p w:rsidR="005B67A7" w:rsidRDefault="005B67A7" w:rsidP="00033904">
      <w:pPr>
        <w:adjustRightInd w:val="0"/>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t>二、《收入决算表》</w:t>
      </w:r>
    </w:p>
    <w:p w:rsidR="005B67A7" w:rsidRDefault="005B67A7" w:rsidP="00033904">
      <w:pPr>
        <w:adjustRightInd w:val="0"/>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t>三、《支出决算表》</w:t>
      </w:r>
    </w:p>
    <w:p w:rsidR="005B67A7" w:rsidRDefault="005B67A7" w:rsidP="00033904">
      <w:pPr>
        <w:adjustRightInd w:val="0"/>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t>四、《财政拨款收入支出决算总表》</w:t>
      </w:r>
    </w:p>
    <w:p w:rsidR="005B67A7" w:rsidRDefault="005B67A7" w:rsidP="00033904">
      <w:pPr>
        <w:adjustRightInd w:val="0"/>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t>五、《一般公共预算财政拨款支出决算表》</w:t>
      </w:r>
    </w:p>
    <w:p w:rsidR="005B67A7" w:rsidRDefault="005B67A7" w:rsidP="00033904">
      <w:pPr>
        <w:adjustRightInd w:val="0"/>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t>六、《一般公共预算财政拨款基本支出决算表》</w:t>
      </w:r>
    </w:p>
    <w:p w:rsidR="005B67A7" w:rsidRDefault="005B67A7" w:rsidP="00033904">
      <w:pPr>
        <w:adjustRightInd w:val="0"/>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t>七、《一般公共预算财政拨款“三公”经费支出决算表》</w:t>
      </w:r>
    </w:p>
    <w:p w:rsidR="005B67A7" w:rsidRDefault="005B67A7" w:rsidP="00033904">
      <w:pPr>
        <w:adjustRightInd w:val="0"/>
        <w:snapToGrid w:val="0"/>
        <w:spacing w:line="600" w:lineRule="exact"/>
        <w:ind w:firstLineChars="200" w:firstLine="640"/>
        <w:rPr>
          <w:rFonts w:ascii="仿宋_GB2312" w:eastAsia="仿宋_GB2312"/>
          <w:sz w:val="32"/>
          <w:szCs w:val="32"/>
        </w:rPr>
      </w:pPr>
      <w:r>
        <w:rPr>
          <w:rFonts w:ascii="仿宋_GB2312" w:eastAsia="仿宋_GB2312" w:hAnsi="宋体" w:hint="eastAsia"/>
          <w:sz w:val="32"/>
          <w:szCs w:val="32"/>
        </w:rPr>
        <w:t>八、</w:t>
      </w:r>
      <w:r>
        <w:rPr>
          <w:rFonts w:ascii="仿宋_GB2312" w:eastAsia="仿宋_GB2312" w:hint="eastAsia"/>
          <w:sz w:val="32"/>
          <w:szCs w:val="32"/>
        </w:rPr>
        <w:t>《政府性基金预算财政拨款收入支出决算表》</w:t>
      </w:r>
    </w:p>
    <w:p w:rsidR="00D92F7F" w:rsidRDefault="00D92F7F" w:rsidP="00033904">
      <w:pPr>
        <w:adjustRightInd w:val="0"/>
        <w:snapToGrid w:val="0"/>
        <w:spacing w:line="600" w:lineRule="exact"/>
        <w:ind w:firstLineChars="200" w:firstLine="640"/>
        <w:rPr>
          <w:rFonts w:ascii="仿宋_GB2312" w:eastAsia="仿宋_GB2312"/>
          <w:sz w:val="32"/>
          <w:szCs w:val="32"/>
        </w:rPr>
      </w:pPr>
    </w:p>
    <w:p w:rsidR="00D92F7F" w:rsidRDefault="00D92F7F" w:rsidP="00033904">
      <w:pPr>
        <w:adjustRightInd w:val="0"/>
        <w:snapToGrid w:val="0"/>
        <w:spacing w:line="600" w:lineRule="exact"/>
        <w:ind w:firstLineChars="200" w:firstLine="640"/>
        <w:rPr>
          <w:rFonts w:ascii="仿宋_GB2312" w:eastAsia="仿宋_GB2312"/>
          <w:sz w:val="32"/>
          <w:szCs w:val="32"/>
        </w:rPr>
      </w:pPr>
    </w:p>
    <w:p w:rsidR="005B67A7" w:rsidRDefault="005B67A7" w:rsidP="005B67A7"/>
    <w:p w:rsidR="00A568A5" w:rsidRPr="005B67A7" w:rsidRDefault="00A568A5"/>
    <w:sectPr w:rsidR="00A568A5" w:rsidRPr="005B67A7" w:rsidSect="005A241A">
      <w:footerReference w:type="default" r:id="rId6"/>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0520" w:rsidRDefault="00840520" w:rsidP="005B67A7">
      <w:r>
        <w:separator/>
      </w:r>
    </w:p>
  </w:endnote>
  <w:endnote w:type="continuationSeparator" w:id="1">
    <w:p w:rsidR="00840520" w:rsidRDefault="00840520" w:rsidP="005B67A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693456"/>
      <w:docPartObj>
        <w:docPartGallery w:val="Page Numbers (Bottom of Page)"/>
        <w:docPartUnique/>
      </w:docPartObj>
    </w:sdtPr>
    <w:sdtContent>
      <w:p w:rsidR="00D112E3" w:rsidRDefault="00CB4117">
        <w:pPr>
          <w:pStyle w:val="a4"/>
          <w:jc w:val="center"/>
        </w:pPr>
        <w:fldSimple w:instr=" PAGE   \* MERGEFORMAT ">
          <w:r w:rsidR="00052EE6" w:rsidRPr="00052EE6">
            <w:rPr>
              <w:noProof/>
              <w:lang w:val="zh-CN"/>
            </w:rPr>
            <w:t>9</w:t>
          </w:r>
        </w:fldSimple>
      </w:p>
    </w:sdtContent>
  </w:sdt>
  <w:p w:rsidR="00D112E3" w:rsidRDefault="00D112E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0520" w:rsidRDefault="00840520" w:rsidP="005B67A7">
      <w:r>
        <w:separator/>
      </w:r>
    </w:p>
  </w:footnote>
  <w:footnote w:type="continuationSeparator" w:id="1">
    <w:p w:rsidR="00840520" w:rsidRDefault="00840520" w:rsidP="005B67A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741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B67A7"/>
    <w:rsid w:val="00033904"/>
    <w:rsid w:val="00052EE6"/>
    <w:rsid w:val="00092E3F"/>
    <w:rsid w:val="000D2E08"/>
    <w:rsid w:val="000E7C74"/>
    <w:rsid w:val="001E0E95"/>
    <w:rsid w:val="002143C2"/>
    <w:rsid w:val="00217A77"/>
    <w:rsid w:val="002430FC"/>
    <w:rsid w:val="00332FB6"/>
    <w:rsid w:val="003E5D5B"/>
    <w:rsid w:val="00426A8E"/>
    <w:rsid w:val="00465937"/>
    <w:rsid w:val="00570148"/>
    <w:rsid w:val="005A241A"/>
    <w:rsid w:val="005B67A7"/>
    <w:rsid w:val="005D1B20"/>
    <w:rsid w:val="00610A98"/>
    <w:rsid w:val="0065147D"/>
    <w:rsid w:val="00661E20"/>
    <w:rsid w:val="006B079E"/>
    <w:rsid w:val="00712A3F"/>
    <w:rsid w:val="00824741"/>
    <w:rsid w:val="00840520"/>
    <w:rsid w:val="00892EEA"/>
    <w:rsid w:val="008A2077"/>
    <w:rsid w:val="008F4248"/>
    <w:rsid w:val="00966CA0"/>
    <w:rsid w:val="009A170F"/>
    <w:rsid w:val="009B72DF"/>
    <w:rsid w:val="009B7562"/>
    <w:rsid w:val="00A10DA0"/>
    <w:rsid w:val="00A568A5"/>
    <w:rsid w:val="00AB2ECA"/>
    <w:rsid w:val="00AD683A"/>
    <w:rsid w:val="00B35A0E"/>
    <w:rsid w:val="00BF2ADC"/>
    <w:rsid w:val="00C53C89"/>
    <w:rsid w:val="00CB4117"/>
    <w:rsid w:val="00CC4828"/>
    <w:rsid w:val="00CD3053"/>
    <w:rsid w:val="00CF66F0"/>
    <w:rsid w:val="00D112E3"/>
    <w:rsid w:val="00D92F7F"/>
    <w:rsid w:val="00DA282C"/>
    <w:rsid w:val="00E9076B"/>
    <w:rsid w:val="00EC0E52"/>
    <w:rsid w:val="00EF0B91"/>
    <w:rsid w:val="00F73F3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67A7"/>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B67A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5B67A7"/>
    <w:rPr>
      <w:sz w:val="18"/>
      <w:szCs w:val="18"/>
    </w:rPr>
  </w:style>
  <w:style w:type="paragraph" w:styleId="a4">
    <w:name w:val="footer"/>
    <w:basedOn w:val="a"/>
    <w:link w:val="Char0"/>
    <w:uiPriority w:val="99"/>
    <w:unhideWhenUsed/>
    <w:rsid w:val="005B67A7"/>
    <w:pPr>
      <w:tabs>
        <w:tab w:val="center" w:pos="4153"/>
        <w:tab w:val="right" w:pos="8306"/>
      </w:tabs>
      <w:snapToGrid w:val="0"/>
      <w:jc w:val="left"/>
    </w:pPr>
    <w:rPr>
      <w:sz w:val="18"/>
      <w:szCs w:val="18"/>
    </w:rPr>
  </w:style>
  <w:style w:type="character" w:customStyle="1" w:styleId="Char0">
    <w:name w:val="页脚 Char"/>
    <w:basedOn w:val="a0"/>
    <w:link w:val="a4"/>
    <w:uiPriority w:val="99"/>
    <w:rsid w:val="005B67A7"/>
    <w:rPr>
      <w:sz w:val="18"/>
      <w:szCs w:val="18"/>
    </w:rPr>
  </w:style>
  <w:style w:type="paragraph" w:styleId="a5">
    <w:name w:val="Normal (Web)"/>
    <w:basedOn w:val="a"/>
    <w:uiPriority w:val="99"/>
    <w:semiHidden/>
    <w:unhideWhenUsed/>
    <w:rsid w:val="00426A8E"/>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w:divs>
    <w:div w:id="849370598">
      <w:bodyDiv w:val="1"/>
      <w:marLeft w:val="0"/>
      <w:marRight w:val="0"/>
      <w:marTop w:val="0"/>
      <w:marBottom w:val="0"/>
      <w:divBdr>
        <w:top w:val="none" w:sz="0" w:space="0" w:color="auto"/>
        <w:left w:val="none" w:sz="0" w:space="0" w:color="auto"/>
        <w:bottom w:val="none" w:sz="0" w:space="0" w:color="auto"/>
        <w:right w:val="none" w:sz="0" w:space="0" w:color="auto"/>
      </w:divBdr>
    </w:div>
    <w:div w:id="2069765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9</Pages>
  <Words>513</Words>
  <Characters>2926</Characters>
  <Application>Microsoft Office Word</Application>
  <DocSecurity>0</DocSecurity>
  <Lines>24</Lines>
  <Paragraphs>6</Paragraphs>
  <ScaleCrop>false</ScaleCrop>
  <Company>china</Company>
  <LinksUpToDate>false</LinksUpToDate>
  <CharactersWithSpaces>3433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42</cp:revision>
  <dcterms:created xsi:type="dcterms:W3CDTF">2020-09-18T03:54:00Z</dcterms:created>
  <dcterms:modified xsi:type="dcterms:W3CDTF">2020-09-22T02:07:00Z</dcterms:modified>
</cp:coreProperties>
</file>